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D2"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128618D3"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128618D4"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128618D5"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128618D6" w14:textId="77777777" w:rsidR="00377936" w:rsidRPr="009F007D" w:rsidRDefault="00377936" w:rsidP="00377936">
      <w:pPr>
        <w:pStyle w:val="NormalWeb"/>
        <w:spacing w:before="0" w:beforeAutospacing="0" w:after="0" w:afterAutospacing="0"/>
        <w:rPr>
          <w:rFonts w:ascii="Georgia" w:hAnsi="Georgia"/>
          <w:bCs/>
          <w:color w:val="FF0000"/>
          <w:sz w:val="20"/>
          <w:szCs w:val="20"/>
        </w:rPr>
      </w:pPr>
    </w:p>
    <w:p w14:paraId="128618D7"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128618D8"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128618D9"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128618DA"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r w:rsidRPr="009F007D">
        <w:rPr>
          <w:rFonts w:ascii="Georgia" w:hAnsi="Georgia"/>
          <w:bCs/>
          <w:color w:val="FF0000"/>
          <w:sz w:val="20"/>
          <w:szCs w:val="20"/>
        </w:rPr>
        <w:t>(Name of Organization &amp; logo)</w:t>
      </w:r>
    </w:p>
    <w:p w14:paraId="128618DB" w14:textId="77777777" w:rsidR="00377936" w:rsidRPr="009F007D" w:rsidRDefault="00377936" w:rsidP="00377936">
      <w:pPr>
        <w:pStyle w:val="NormalWeb"/>
        <w:spacing w:before="0" w:beforeAutospacing="0" w:after="0" w:afterAutospacing="0"/>
        <w:jc w:val="center"/>
        <w:rPr>
          <w:rFonts w:ascii="Georgia" w:hAnsi="Georgia"/>
          <w:b/>
          <w:bCs/>
          <w:sz w:val="28"/>
          <w:szCs w:val="28"/>
        </w:rPr>
      </w:pPr>
    </w:p>
    <w:p w14:paraId="128618DC" w14:textId="77777777" w:rsidR="00377936" w:rsidRPr="009F007D" w:rsidRDefault="00377936" w:rsidP="00377936">
      <w:pPr>
        <w:pStyle w:val="NormalWeb"/>
        <w:spacing w:before="0" w:beforeAutospacing="0" w:after="0" w:afterAutospacing="0"/>
        <w:jc w:val="center"/>
        <w:rPr>
          <w:rFonts w:ascii="Georgia" w:hAnsi="Georgia"/>
          <w:b/>
          <w:bCs/>
          <w:sz w:val="28"/>
          <w:szCs w:val="28"/>
        </w:rPr>
      </w:pPr>
    </w:p>
    <w:p w14:paraId="128618DD" w14:textId="52E3412D" w:rsidR="00377936" w:rsidRPr="009F007D" w:rsidRDefault="0050579E" w:rsidP="00377936">
      <w:pPr>
        <w:pStyle w:val="NormalWeb"/>
        <w:spacing w:before="0" w:beforeAutospacing="0" w:after="120" w:afterAutospacing="0"/>
        <w:jc w:val="center"/>
        <w:rPr>
          <w:rFonts w:ascii="Georgia" w:hAnsi="Georgia"/>
          <w:b/>
          <w:bCs/>
          <w:sz w:val="28"/>
          <w:szCs w:val="28"/>
        </w:rPr>
      </w:pPr>
      <w:r>
        <w:rPr>
          <w:rFonts w:ascii="Georgia" w:hAnsi="Georgia"/>
          <w:b/>
          <w:bCs/>
          <w:sz w:val="28"/>
          <w:szCs w:val="28"/>
        </w:rPr>
        <w:t>FINANCIAL</w:t>
      </w:r>
      <w:r w:rsidR="00377936" w:rsidRPr="009F007D">
        <w:rPr>
          <w:rFonts w:ascii="Georgia" w:hAnsi="Georgia"/>
          <w:b/>
          <w:bCs/>
          <w:sz w:val="28"/>
          <w:szCs w:val="28"/>
        </w:rPr>
        <w:t xml:space="preserve"> </w:t>
      </w:r>
    </w:p>
    <w:p w14:paraId="128618DE" w14:textId="77777777" w:rsidR="00377936" w:rsidRPr="009F007D" w:rsidRDefault="00377936" w:rsidP="00377936">
      <w:pPr>
        <w:pStyle w:val="NormalWeb"/>
        <w:spacing w:before="0" w:beforeAutospacing="0" w:after="120" w:afterAutospacing="0"/>
        <w:jc w:val="center"/>
        <w:rPr>
          <w:rFonts w:ascii="Georgia" w:hAnsi="Georgia"/>
          <w:b/>
          <w:bCs/>
          <w:sz w:val="28"/>
          <w:szCs w:val="28"/>
        </w:rPr>
      </w:pPr>
      <w:r w:rsidRPr="009F007D">
        <w:rPr>
          <w:rFonts w:ascii="Georgia" w:hAnsi="Georgia"/>
          <w:b/>
          <w:bCs/>
          <w:sz w:val="28"/>
          <w:szCs w:val="28"/>
        </w:rPr>
        <w:t xml:space="preserve">POLICIES AND PROCEDURES </w:t>
      </w:r>
    </w:p>
    <w:p w14:paraId="128618DF" w14:textId="77777777" w:rsidR="00377936" w:rsidRPr="009F007D" w:rsidRDefault="00377936" w:rsidP="00377936">
      <w:pPr>
        <w:pStyle w:val="NormalWeb"/>
        <w:spacing w:before="0" w:beforeAutospacing="0" w:after="120" w:afterAutospacing="0"/>
        <w:jc w:val="center"/>
        <w:rPr>
          <w:rFonts w:ascii="Georgia" w:hAnsi="Georgia"/>
          <w:b/>
          <w:bCs/>
          <w:sz w:val="28"/>
          <w:szCs w:val="28"/>
        </w:rPr>
      </w:pPr>
      <w:r w:rsidRPr="009F007D">
        <w:rPr>
          <w:rFonts w:ascii="Georgia" w:hAnsi="Georgia"/>
          <w:b/>
          <w:bCs/>
          <w:sz w:val="28"/>
          <w:szCs w:val="28"/>
        </w:rPr>
        <w:t>SAMPLE MANUAL</w:t>
      </w:r>
    </w:p>
    <w:p w14:paraId="128618E0" w14:textId="77777777" w:rsidR="00377936" w:rsidRPr="009F007D" w:rsidRDefault="00377936" w:rsidP="00377936">
      <w:pPr>
        <w:pStyle w:val="NormalWeb"/>
        <w:spacing w:before="0" w:beforeAutospacing="0" w:after="0" w:afterAutospacing="0"/>
        <w:jc w:val="center"/>
        <w:rPr>
          <w:rFonts w:ascii="Georgia" w:hAnsi="Georgia"/>
          <w:b/>
          <w:bCs/>
          <w:color w:val="FF0000"/>
          <w:sz w:val="20"/>
          <w:szCs w:val="20"/>
        </w:rPr>
      </w:pPr>
    </w:p>
    <w:p w14:paraId="128618E1" w14:textId="77777777" w:rsidR="00377936" w:rsidRPr="009F007D" w:rsidRDefault="00377936" w:rsidP="00377936">
      <w:pPr>
        <w:pStyle w:val="NormalWeb"/>
        <w:spacing w:before="0" w:beforeAutospacing="0" w:after="0" w:afterAutospacing="0"/>
        <w:jc w:val="center"/>
        <w:rPr>
          <w:rFonts w:ascii="Georgia" w:hAnsi="Georgia"/>
          <w:b/>
          <w:bCs/>
          <w:color w:val="FF0000"/>
          <w:sz w:val="20"/>
          <w:szCs w:val="20"/>
        </w:rPr>
      </w:pPr>
    </w:p>
    <w:p w14:paraId="128618E2" w14:textId="77777777" w:rsidR="00377936" w:rsidRPr="009F007D" w:rsidRDefault="00377936" w:rsidP="00377936">
      <w:pPr>
        <w:pStyle w:val="NormalWeb"/>
        <w:spacing w:before="0" w:beforeAutospacing="0" w:after="0" w:afterAutospacing="0"/>
        <w:jc w:val="center"/>
        <w:rPr>
          <w:rFonts w:ascii="Georgia" w:hAnsi="Georgia"/>
          <w:b/>
          <w:bCs/>
          <w:color w:val="FF0000"/>
          <w:sz w:val="20"/>
          <w:szCs w:val="20"/>
        </w:rPr>
      </w:pPr>
    </w:p>
    <w:p w14:paraId="128618E3" w14:textId="31AE9366" w:rsidR="00377936" w:rsidRPr="009F007D" w:rsidRDefault="00377936" w:rsidP="00377936">
      <w:pPr>
        <w:pStyle w:val="NormalWeb"/>
        <w:spacing w:before="0" w:beforeAutospacing="0" w:after="0" w:afterAutospacing="0"/>
        <w:jc w:val="center"/>
        <w:rPr>
          <w:rFonts w:ascii="Georgia" w:hAnsi="Georgia"/>
          <w:b/>
          <w:bCs/>
          <w:color w:val="FF0000"/>
          <w:sz w:val="20"/>
          <w:szCs w:val="20"/>
        </w:rPr>
      </w:pPr>
      <w:r w:rsidRPr="009F007D">
        <w:rPr>
          <w:rFonts w:ascii="Georgia" w:hAnsi="Georgia"/>
          <w:b/>
          <w:bCs/>
          <w:color w:val="FF0000"/>
          <w:sz w:val="20"/>
          <w:szCs w:val="20"/>
        </w:rPr>
        <w:t>(</w:t>
      </w:r>
      <w:r w:rsidR="007734EB">
        <w:rPr>
          <w:rFonts w:ascii="Georgia" w:hAnsi="Georgia"/>
          <w:b/>
          <w:bCs/>
          <w:color w:val="FF0000"/>
          <w:sz w:val="20"/>
          <w:szCs w:val="20"/>
        </w:rPr>
        <w:t xml:space="preserve">Adopted by the Board of Directors on </w:t>
      </w:r>
      <w:r w:rsidRPr="009F007D">
        <w:rPr>
          <w:rFonts w:ascii="Georgia" w:hAnsi="Georgia"/>
          <w:b/>
          <w:bCs/>
          <w:color w:val="FF0000"/>
          <w:sz w:val="20"/>
          <w:szCs w:val="20"/>
        </w:rPr>
        <w:t>Date)</w:t>
      </w:r>
    </w:p>
    <w:p w14:paraId="128618E4" w14:textId="77777777" w:rsidR="00377936" w:rsidRPr="009F007D" w:rsidRDefault="00377936" w:rsidP="00377936">
      <w:pPr>
        <w:pStyle w:val="GridTable31"/>
        <w:spacing w:line="360" w:lineRule="auto"/>
        <w:rPr>
          <w:rFonts w:ascii="Georgia" w:hAnsi="Georgia"/>
          <w:b w:val="0"/>
          <w:sz w:val="22"/>
          <w:szCs w:val="22"/>
        </w:rPr>
      </w:pPr>
    </w:p>
    <w:p w14:paraId="128618E5" w14:textId="77777777" w:rsidR="00377936" w:rsidRPr="009F007D" w:rsidRDefault="00377936" w:rsidP="00377936">
      <w:pPr>
        <w:pStyle w:val="GridTable31"/>
        <w:spacing w:line="360" w:lineRule="auto"/>
        <w:rPr>
          <w:rFonts w:ascii="Georgia" w:hAnsi="Georgia"/>
          <w:b w:val="0"/>
          <w:sz w:val="22"/>
          <w:szCs w:val="22"/>
        </w:rPr>
      </w:pPr>
      <w:r w:rsidRPr="009F007D">
        <w:rPr>
          <w:rFonts w:ascii="Georgia" w:hAnsi="Georgia"/>
          <w:b w:val="0"/>
          <w:sz w:val="22"/>
          <w:szCs w:val="22"/>
        </w:rPr>
        <w:t xml:space="preserve">Note: this </w:t>
      </w:r>
      <w:r>
        <w:rPr>
          <w:rFonts w:ascii="Georgia" w:hAnsi="Georgia"/>
          <w:b w:val="0"/>
          <w:sz w:val="22"/>
          <w:szCs w:val="22"/>
        </w:rPr>
        <w:t>s</w:t>
      </w:r>
      <w:r w:rsidRPr="009F007D">
        <w:rPr>
          <w:rFonts w:ascii="Georgia" w:hAnsi="Georgia"/>
          <w:b w:val="0"/>
          <w:sz w:val="22"/>
          <w:szCs w:val="22"/>
        </w:rPr>
        <w:t xml:space="preserve">ample </w:t>
      </w:r>
      <w:r>
        <w:rPr>
          <w:rFonts w:ascii="Georgia" w:hAnsi="Georgia"/>
          <w:b w:val="0"/>
          <w:sz w:val="22"/>
          <w:szCs w:val="22"/>
        </w:rPr>
        <w:t>m</w:t>
      </w:r>
      <w:r w:rsidRPr="009F007D">
        <w:rPr>
          <w:rFonts w:ascii="Georgia" w:hAnsi="Georgia"/>
          <w:b w:val="0"/>
          <w:sz w:val="22"/>
          <w:szCs w:val="22"/>
        </w:rPr>
        <w:t>anual is designed for nonprofit organizations with the following staff involved with accounting processes:</w:t>
      </w:r>
    </w:p>
    <w:p w14:paraId="128618E6" w14:textId="77777777" w:rsidR="00377936" w:rsidRPr="00BA7F5B" w:rsidRDefault="00377936" w:rsidP="00377936">
      <w:pPr>
        <w:numPr>
          <w:ilvl w:val="0"/>
          <w:numId w:val="1"/>
        </w:numPr>
        <w:rPr>
          <w:rFonts w:ascii="Georgia" w:hAnsi="Georgia"/>
          <w:sz w:val="22"/>
        </w:rPr>
      </w:pPr>
      <w:r w:rsidRPr="00BA7F5B">
        <w:rPr>
          <w:rFonts w:ascii="Georgia" w:hAnsi="Georgia"/>
          <w:sz w:val="22"/>
        </w:rPr>
        <w:t>Executive Director/CEO</w:t>
      </w:r>
    </w:p>
    <w:p w14:paraId="128618E7" w14:textId="77777777" w:rsidR="00377936" w:rsidRPr="00BA7F5B" w:rsidRDefault="00377936" w:rsidP="00377936">
      <w:pPr>
        <w:numPr>
          <w:ilvl w:val="0"/>
          <w:numId w:val="1"/>
        </w:numPr>
        <w:rPr>
          <w:rFonts w:ascii="Georgia" w:hAnsi="Georgia"/>
          <w:sz w:val="22"/>
        </w:rPr>
      </w:pPr>
      <w:r w:rsidRPr="00BA7F5B">
        <w:rPr>
          <w:rFonts w:ascii="Georgia" w:hAnsi="Georgia"/>
          <w:sz w:val="22"/>
        </w:rPr>
        <w:t>Operations Director/Finance Director</w:t>
      </w:r>
    </w:p>
    <w:p w14:paraId="128618E8" w14:textId="77777777" w:rsidR="00377936" w:rsidRPr="00BA7F5B" w:rsidRDefault="00377936" w:rsidP="00377936">
      <w:pPr>
        <w:numPr>
          <w:ilvl w:val="0"/>
          <w:numId w:val="1"/>
        </w:numPr>
        <w:rPr>
          <w:rFonts w:ascii="Georgia" w:hAnsi="Georgia"/>
          <w:sz w:val="22"/>
        </w:rPr>
      </w:pPr>
      <w:r w:rsidRPr="00BA7F5B">
        <w:rPr>
          <w:rFonts w:ascii="Georgia" w:hAnsi="Georgia"/>
          <w:sz w:val="22"/>
        </w:rPr>
        <w:t>Bookkeeper</w:t>
      </w:r>
    </w:p>
    <w:p w14:paraId="128618E9" w14:textId="77777777" w:rsidR="00377936" w:rsidRPr="009F007D" w:rsidRDefault="00377936" w:rsidP="00377936">
      <w:pPr>
        <w:rPr>
          <w:rFonts w:ascii="Georgia" w:hAnsi="Georgia"/>
          <w:b/>
          <w:bCs/>
          <w:kern w:val="32"/>
          <w:sz w:val="32"/>
          <w:szCs w:val="32"/>
        </w:rPr>
      </w:pPr>
    </w:p>
    <w:p w14:paraId="128618EA" w14:textId="77777777" w:rsidR="00377936" w:rsidRPr="009F007D" w:rsidRDefault="00377936" w:rsidP="00377936">
      <w:pPr>
        <w:pStyle w:val="GridTable31"/>
        <w:spacing w:line="360" w:lineRule="auto"/>
        <w:rPr>
          <w:rFonts w:ascii="Georgia" w:hAnsi="Georgia"/>
          <w:b w:val="0"/>
          <w:sz w:val="22"/>
          <w:szCs w:val="22"/>
        </w:rPr>
      </w:pPr>
      <w:r w:rsidRPr="009F007D">
        <w:rPr>
          <w:rFonts w:ascii="Georgia" w:hAnsi="Georgia"/>
          <w:b w:val="0"/>
          <w:sz w:val="22"/>
          <w:szCs w:val="22"/>
        </w:rPr>
        <w:t xml:space="preserve">Organizations with more staff than these involved with accounting may not find this </w:t>
      </w:r>
      <w:r>
        <w:rPr>
          <w:rFonts w:ascii="Georgia" w:hAnsi="Georgia"/>
          <w:b w:val="0"/>
          <w:sz w:val="22"/>
          <w:szCs w:val="22"/>
        </w:rPr>
        <w:t>s</w:t>
      </w:r>
      <w:r w:rsidRPr="009F007D">
        <w:rPr>
          <w:rFonts w:ascii="Georgia" w:hAnsi="Georgia"/>
          <w:b w:val="0"/>
          <w:sz w:val="22"/>
          <w:szCs w:val="22"/>
        </w:rPr>
        <w:t xml:space="preserve">ample </w:t>
      </w:r>
      <w:r>
        <w:rPr>
          <w:rFonts w:ascii="Georgia" w:hAnsi="Georgia"/>
          <w:b w:val="0"/>
          <w:sz w:val="22"/>
          <w:szCs w:val="22"/>
        </w:rPr>
        <w:t>m</w:t>
      </w:r>
      <w:r w:rsidRPr="009F007D">
        <w:rPr>
          <w:rFonts w:ascii="Georgia" w:hAnsi="Georgia"/>
          <w:b w:val="0"/>
          <w:sz w:val="22"/>
          <w:szCs w:val="22"/>
        </w:rPr>
        <w:t xml:space="preserve">anual relevant. The intent of the authors is not to prescribe the processes and policies described in the </w:t>
      </w:r>
      <w:r>
        <w:rPr>
          <w:rFonts w:ascii="Georgia" w:hAnsi="Georgia"/>
          <w:b w:val="0"/>
          <w:sz w:val="22"/>
          <w:szCs w:val="22"/>
        </w:rPr>
        <w:t>s</w:t>
      </w:r>
      <w:r w:rsidRPr="009F007D">
        <w:rPr>
          <w:rFonts w:ascii="Georgia" w:hAnsi="Georgia"/>
          <w:b w:val="0"/>
          <w:sz w:val="22"/>
          <w:szCs w:val="22"/>
        </w:rPr>
        <w:t xml:space="preserve">ample </w:t>
      </w:r>
      <w:r>
        <w:rPr>
          <w:rFonts w:ascii="Georgia" w:hAnsi="Georgia"/>
          <w:b w:val="0"/>
          <w:sz w:val="22"/>
          <w:szCs w:val="22"/>
        </w:rPr>
        <w:t>m</w:t>
      </w:r>
      <w:r w:rsidRPr="009F007D">
        <w:rPr>
          <w:rFonts w:ascii="Georgia" w:hAnsi="Georgia"/>
          <w:b w:val="0"/>
          <w:sz w:val="22"/>
          <w:szCs w:val="22"/>
        </w:rPr>
        <w:t>anual, but to provide a template that will make it easier for organizations to create such a manual than if they were starting from scratch.</w:t>
      </w:r>
    </w:p>
    <w:p w14:paraId="128618EB" w14:textId="77777777" w:rsidR="00377936" w:rsidRPr="00B253EE" w:rsidRDefault="00377936" w:rsidP="00377936">
      <w:pPr>
        <w:rPr>
          <w:rFonts w:ascii="Georgia" w:hAnsi="Georgia"/>
        </w:rPr>
      </w:pPr>
    </w:p>
    <w:p w14:paraId="128618EC" w14:textId="77777777" w:rsidR="00377936" w:rsidRPr="00BA7F5B" w:rsidRDefault="00377936" w:rsidP="00377936">
      <w:pPr>
        <w:rPr>
          <w:rFonts w:ascii="Georgia" w:hAnsi="Georgia"/>
          <w:sz w:val="22"/>
        </w:rPr>
      </w:pPr>
      <w:r w:rsidRPr="00BA7F5B">
        <w:rPr>
          <w:rFonts w:ascii="Georgia" w:hAnsi="Georgia"/>
          <w:sz w:val="22"/>
        </w:rPr>
        <w:t xml:space="preserve">-- Deborah </w:t>
      </w:r>
      <w:r>
        <w:rPr>
          <w:rFonts w:ascii="Georgia" w:hAnsi="Georgia"/>
          <w:sz w:val="22"/>
        </w:rPr>
        <w:t>Connors</w:t>
      </w:r>
      <w:r w:rsidRPr="00BA7F5B">
        <w:rPr>
          <w:rFonts w:ascii="Georgia" w:hAnsi="Georgia"/>
          <w:sz w:val="22"/>
        </w:rPr>
        <w:t xml:space="preserve">, with assistance from Meredeth Clark and Steve Zimmerman, C.P.A. </w:t>
      </w:r>
    </w:p>
    <w:p w14:paraId="128618ED" w14:textId="77777777" w:rsidR="00377936" w:rsidRPr="009F007D" w:rsidRDefault="00377936" w:rsidP="00377936">
      <w:pPr>
        <w:rPr>
          <w:rFonts w:ascii="Georgia" w:hAnsi="Georgia"/>
        </w:rPr>
      </w:pPr>
    </w:p>
    <w:p w14:paraId="128618EE" w14:textId="77777777" w:rsidR="00377936" w:rsidRPr="00B253EE" w:rsidRDefault="00377936" w:rsidP="00377936">
      <w:pPr>
        <w:spacing w:after="60"/>
        <w:rPr>
          <w:rFonts w:ascii="Georgia" w:hAnsi="Georgia" w:cs="Arial"/>
          <w:color w:val="C00000"/>
          <w:sz w:val="16"/>
          <w:szCs w:val="16"/>
          <w:u w:val="single"/>
        </w:rPr>
      </w:pPr>
      <w:r w:rsidRPr="00B253EE">
        <w:rPr>
          <w:rFonts w:ascii="Georgia" w:hAnsi="Georgia" w:cs="Arial"/>
          <w:color w:val="C00000"/>
          <w:sz w:val="16"/>
          <w:szCs w:val="16"/>
          <w:u w:val="single"/>
        </w:rPr>
        <w:t xml:space="preserve">Legal disclaimer to users of this sample </w:t>
      </w:r>
      <w:r>
        <w:rPr>
          <w:rFonts w:ascii="Georgia" w:hAnsi="Georgia" w:cs="Arial"/>
          <w:color w:val="C00000"/>
          <w:sz w:val="16"/>
          <w:szCs w:val="16"/>
          <w:u w:val="single"/>
        </w:rPr>
        <w:t>a</w:t>
      </w:r>
      <w:r w:rsidRPr="00B253EE">
        <w:rPr>
          <w:rFonts w:ascii="Georgia" w:hAnsi="Georgia" w:cs="Arial"/>
          <w:color w:val="C00000"/>
          <w:sz w:val="16"/>
          <w:szCs w:val="16"/>
          <w:u w:val="single"/>
        </w:rPr>
        <w:t xml:space="preserve">ccounting </w:t>
      </w:r>
      <w:r>
        <w:rPr>
          <w:rFonts w:ascii="Georgia" w:hAnsi="Georgia" w:cs="Arial"/>
          <w:color w:val="C00000"/>
          <w:sz w:val="16"/>
          <w:szCs w:val="16"/>
          <w:u w:val="single"/>
        </w:rPr>
        <w:t>m</w:t>
      </w:r>
      <w:r w:rsidRPr="00B253EE">
        <w:rPr>
          <w:rFonts w:ascii="Georgia" w:hAnsi="Georgia" w:cs="Arial"/>
          <w:color w:val="C00000"/>
          <w:sz w:val="16"/>
          <w:szCs w:val="16"/>
          <w:u w:val="single"/>
        </w:rPr>
        <w:t>anual:</w:t>
      </w:r>
    </w:p>
    <w:p w14:paraId="128618EF" w14:textId="77777777" w:rsidR="00377936" w:rsidRPr="00B253EE" w:rsidRDefault="00377936" w:rsidP="00377936">
      <w:pPr>
        <w:spacing w:after="60"/>
        <w:rPr>
          <w:rFonts w:ascii="Georgia" w:hAnsi="Georgia" w:cs="Arial"/>
          <w:color w:val="C00000"/>
          <w:sz w:val="16"/>
          <w:szCs w:val="16"/>
        </w:rPr>
      </w:pPr>
      <w:r w:rsidRPr="00B253EE">
        <w:rPr>
          <w:rFonts w:ascii="Georgia" w:hAnsi="Georgia" w:cs="Arial"/>
          <w:color w:val="C00000"/>
          <w:sz w:val="16"/>
          <w:szCs w:val="16"/>
        </w:rPr>
        <w:t>The materials presented herein are for general reference only. Federal, state</w:t>
      </w:r>
      <w:r>
        <w:rPr>
          <w:rFonts w:ascii="Georgia" w:hAnsi="Georgia" w:cs="Arial"/>
          <w:color w:val="C00000"/>
          <w:sz w:val="16"/>
          <w:szCs w:val="16"/>
        </w:rPr>
        <w:t>,</w:t>
      </w:r>
      <w:r w:rsidRPr="00B253EE">
        <w:rPr>
          <w:rFonts w:ascii="Georgia" w:hAnsi="Georgia" w:cs="Arial"/>
          <w:color w:val="C00000"/>
          <w:sz w:val="16"/>
          <w:szCs w:val="16"/>
        </w:rPr>
        <w:t xml:space="preserve"> and/or local laws, or individual circumstances, may require the addition of policies, amendment of individual policies, and/or the entire Manual to meet specific situations. These materials are intended to be used only as guides and should not be used, adopted, or modified without the advice of legal counsel. These materials are presented, therefore, with the understanding that the C</w:t>
      </w:r>
      <w:r>
        <w:rPr>
          <w:rFonts w:ascii="Georgia" w:hAnsi="Georgia" w:cs="Arial"/>
          <w:color w:val="C00000"/>
          <w:sz w:val="16"/>
          <w:szCs w:val="16"/>
        </w:rPr>
        <w:t xml:space="preserve">alifornia </w:t>
      </w:r>
      <w:r w:rsidRPr="00B253EE">
        <w:rPr>
          <w:rFonts w:ascii="Georgia" w:hAnsi="Georgia" w:cs="Arial"/>
          <w:color w:val="C00000"/>
          <w:sz w:val="16"/>
          <w:szCs w:val="16"/>
        </w:rPr>
        <w:t>A</w:t>
      </w:r>
      <w:r>
        <w:rPr>
          <w:rFonts w:ascii="Georgia" w:hAnsi="Georgia" w:cs="Arial"/>
          <w:color w:val="C00000"/>
          <w:sz w:val="16"/>
          <w:szCs w:val="16"/>
        </w:rPr>
        <w:t xml:space="preserve">ssociation of </w:t>
      </w:r>
      <w:r w:rsidRPr="00B253EE">
        <w:rPr>
          <w:rFonts w:ascii="Georgia" w:hAnsi="Georgia" w:cs="Arial"/>
          <w:color w:val="C00000"/>
          <w:sz w:val="16"/>
          <w:szCs w:val="16"/>
        </w:rPr>
        <w:t>N</w:t>
      </w:r>
      <w:r>
        <w:rPr>
          <w:rFonts w:ascii="Georgia" w:hAnsi="Georgia" w:cs="Arial"/>
          <w:color w:val="C00000"/>
          <w:sz w:val="16"/>
          <w:szCs w:val="16"/>
        </w:rPr>
        <w:t>onprofits</w:t>
      </w:r>
      <w:r w:rsidRPr="00B253EE">
        <w:rPr>
          <w:rFonts w:ascii="Georgia" w:hAnsi="Georgia" w:cs="Arial"/>
          <w:color w:val="C00000"/>
          <w:sz w:val="16"/>
          <w:szCs w:val="16"/>
        </w:rPr>
        <w:t xml:space="preserve"> is not engaged in rendering legal, accounting, or other professional service. If legal advice or other expert assistance is required, the services of a competent professional should be sought.</w:t>
      </w:r>
    </w:p>
    <w:p w14:paraId="128618F0" w14:textId="77777777" w:rsidR="00377936" w:rsidRDefault="00377936" w:rsidP="00377936">
      <w:pPr>
        <w:pStyle w:val="GridTable31"/>
        <w:spacing w:line="360" w:lineRule="auto"/>
        <w:jc w:val="center"/>
        <w:rPr>
          <w:rFonts w:ascii="Georgia" w:hAnsi="Georgia"/>
        </w:rPr>
      </w:pPr>
      <w:r w:rsidRPr="00B253EE">
        <w:rPr>
          <w:rFonts w:ascii="Georgia" w:hAnsi="Georgia"/>
        </w:rPr>
        <w:br w:type="page"/>
      </w:r>
    </w:p>
    <w:p w14:paraId="128618F1" w14:textId="77777777" w:rsidR="00377936" w:rsidRPr="00B253EE" w:rsidRDefault="00377936" w:rsidP="00377936">
      <w:pPr>
        <w:pStyle w:val="GridTable31"/>
        <w:spacing w:line="360" w:lineRule="auto"/>
        <w:jc w:val="center"/>
        <w:rPr>
          <w:rFonts w:ascii="Georgia" w:hAnsi="Georgia"/>
        </w:rPr>
      </w:pPr>
      <w:r w:rsidRPr="00B253EE">
        <w:rPr>
          <w:rFonts w:ascii="Georgia" w:hAnsi="Georgia"/>
        </w:rPr>
        <w:lastRenderedPageBreak/>
        <w:t>Table of Contents</w:t>
      </w:r>
    </w:p>
    <w:p w14:paraId="128618F2" w14:textId="77777777" w:rsidR="00377936" w:rsidRPr="00B253EE" w:rsidRDefault="00377936" w:rsidP="00377936">
      <w:pPr>
        <w:pStyle w:val="TOC1"/>
        <w:tabs>
          <w:tab w:val="right" w:leader="dot" w:pos="9523"/>
        </w:tabs>
        <w:spacing w:line="360" w:lineRule="auto"/>
        <w:rPr>
          <w:rFonts w:ascii="Georgia" w:hAnsi="Georgia" w:cs="Calibri"/>
          <w:noProof/>
          <w:sz w:val="22"/>
          <w:szCs w:val="22"/>
          <w:lang w:bidi="ar-SA"/>
        </w:rPr>
      </w:pPr>
      <w:r w:rsidRPr="00B253EE">
        <w:rPr>
          <w:rFonts w:ascii="Georgia" w:hAnsi="Georgia"/>
        </w:rPr>
        <w:fldChar w:fldCharType="begin"/>
      </w:r>
      <w:r w:rsidRPr="00B253EE">
        <w:rPr>
          <w:rFonts w:ascii="Georgia" w:hAnsi="Georgia"/>
        </w:rPr>
        <w:instrText xml:space="preserve"> TOC \o "1-3" \h \z \u </w:instrText>
      </w:r>
      <w:r w:rsidRPr="00B253EE">
        <w:rPr>
          <w:rFonts w:ascii="Georgia" w:hAnsi="Georgia"/>
        </w:rPr>
        <w:fldChar w:fldCharType="separate"/>
      </w:r>
      <w:hyperlink w:anchor="_Toc306027032" w:history="1">
        <w:r w:rsidRPr="00B253EE">
          <w:rPr>
            <w:rStyle w:val="Hyperlink"/>
            <w:rFonts w:ascii="Georgia" w:hAnsi="Georgia" w:cs="Calibri"/>
            <w:noProof/>
          </w:rPr>
          <w:t>I. Introduction</w:t>
        </w:r>
        <w:r w:rsidRPr="00B253EE">
          <w:rPr>
            <w:rFonts w:ascii="Georgia" w:hAnsi="Georgia" w:cs="Calibri"/>
            <w:noProof/>
            <w:webHidden/>
          </w:rPr>
          <w:tab/>
        </w:r>
        <w:r w:rsidRPr="00B253EE">
          <w:rPr>
            <w:rFonts w:ascii="Georgia" w:hAnsi="Georgia" w:cs="Calibri"/>
            <w:noProof/>
            <w:webHidden/>
          </w:rPr>
          <w:fldChar w:fldCharType="begin"/>
        </w:r>
        <w:r w:rsidRPr="00B253EE">
          <w:rPr>
            <w:rFonts w:ascii="Georgia" w:hAnsi="Georgia" w:cs="Calibri"/>
            <w:noProof/>
            <w:webHidden/>
          </w:rPr>
          <w:instrText xml:space="preserve"> PAGEREF _Toc306027032 \h </w:instrText>
        </w:r>
        <w:r w:rsidRPr="00B253EE">
          <w:rPr>
            <w:rFonts w:ascii="Georgia" w:hAnsi="Georgia" w:cs="Calibri"/>
            <w:noProof/>
            <w:webHidden/>
          </w:rPr>
        </w:r>
        <w:r w:rsidRPr="00B253EE">
          <w:rPr>
            <w:rFonts w:ascii="Georgia" w:hAnsi="Georgia" w:cs="Calibri"/>
            <w:noProof/>
            <w:webHidden/>
          </w:rPr>
          <w:fldChar w:fldCharType="separate"/>
        </w:r>
        <w:r>
          <w:rPr>
            <w:rFonts w:ascii="Georgia" w:hAnsi="Georgia" w:cs="Calibri"/>
            <w:noProof/>
            <w:webHidden/>
          </w:rPr>
          <w:t>3</w:t>
        </w:r>
        <w:r w:rsidRPr="00B253EE">
          <w:rPr>
            <w:rFonts w:ascii="Georgia" w:hAnsi="Georgia" w:cs="Calibri"/>
            <w:noProof/>
            <w:webHidden/>
          </w:rPr>
          <w:fldChar w:fldCharType="end"/>
        </w:r>
      </w:hyperlink>
    </w:p>
    <w:p w14:paraId="128618F3"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33" w:history="1">
        <w:r w:rsidR="00377936" w:rsidRPr="00B253EE">
          <w:rPr>
            <w:rStyle w:val="Hyperlink"/>
            <w:rFonts w:ascii="Georgia" w:hAnsi="Georgia" w:cs="Calibri"/>
            <w:iCs/>
            <w:noProof/>
          </w:rPr>
          <w:t>II. Division of Responsibilities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_Toc306027033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4</w:t>
        </w:r>
        <w:r w:rsidR="00377936" w:rsidRPr="00B253EE">
          <w:rPr>
            <w:rFonts w:ascii="Georgia" w:hAnsi="Georgia" w:cs="Calibri"/>
            <w:noProof/>
            <w:webHidden/>
          </w:rPr>
          <w:fldChar w:fldCharType="end"/>
        </w:r>
      </w:hyperlink>
    </w:p>
    <w:p w14:paraId="128618F4" w14:textId="77777777" w:rsidR="00377936" w:rsidRPr="00B253EE" w:rsidRDefault="007734EB" w:rsidP="00377936">
      <w:pPr>
        <w:pStyle w:val="TOC2"/>
        <w:tabs>
          <w:tab w:val="right" w:leader="dot" w:pos="9523"/>
        </w:tabs>
        <w:spacing w:line="360" w:lineRule="auto"/>
        <w:rPr>
          <w:rFonts w:ascii="Georgia" w:hAnsi="Georgia" w:cs="Calibri"/>
          <w:noProof/>
          <w:sz w:val="22"/>
          <w:szCs w:val="22"/>
          <w:lang w:bidi="ar-SA"/>
        </w:rPr>
      </w:pPr>
      <w:hyperlink w:anchor="_Toc306027034" w:history="1">
        <w:r w:rsidR="00377936" w:rsidRPr="00B253EE">
          <w:rPr>
            <w:rStyle w:val="Hyperlink"/>
            <w:rFonts w:ascii="Georgia" w:hAnsi="Georgia" w:cs="Calibri"/>
            <w:noProof/>
          </w:rPr>
          <w:t>Board of Directors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_Toc306027034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4</w:t>
        </w:r>
        <w:r w:rsidR="00377936" w:rsidRPr="00B253EE">
          <w:rPr>
            <w:rFonts w:ascii="Georgia" w:hAnsi="Georgia" w:cs="Calibri"/>
            <w:noProof/>
            <w:webHidden/>
          </w:rPr>
          <w:fldChar w:fldCharType="end"/>
        </w:r>
      </w:hyperlink>
    </w:p>
    <w:p w14:paraId="128618F5" w14:textId="77777777" w:rsidR="00377936" w:rsidRPr="00B253EE" w:rsidRDefault="007734EB" w:rsidP="00377936">
      <w:pPr>
        <w:pStyle w:val="TOC2"/>
        <w:tabs>
          <w:tab w:val="right" w:leader="dot" w:pos="9523"/>
        </w:tabs>
        <w:spacing w:line="360" w:lineRule="auto"/>
        <w:rPr>
          <w:rFonts w:ascii="Georgia" w:hAnsi="Georgia" w:cs="Calibri"/>
          <w:noProof/>
          <w:sz w:val="22"/>
          <w:szCs w:val="22"/>
          <w:lang w:bidi="ar-SA"/>
        </w:rPr>
      </w:pPr>
      <w:hyperlink w:anchor="_Toc306027035" w:history="1">
        <w:r w:rsidR="00377936" w:rsidRPr="00B253EE">
          <w:rPr>
            <w:rStyle w:val="Hyperlink"/>
            <w:rFonts w:ascii="Georgia" w:hAnsi="Georgia" w:cs="Calibri"/>
            <w:noProof/>
          </w:rPr>
          <w:t>Executive Director/Chief Executive Officer</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_Toc306027035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4</w:t>
        </w:r>
        <w:r w:rsidR="00377936" w:rsidRPr="00B253EE">
          <w:rPr>
            <w:rFonts w:ascii="Georgia" w:hAnsi="Georgia" w:cs="Calibri"/>
            <w:noProof/>
            <w:webHidden/>
          </w:rPr>
          <w:fldChar w:fldCharType="end"/>
        </w:r>
      </w:hyperlink>
    </w:p>
    <w:p w14:paraId="128618F6" w14:textId="77777777" w:rsidR="00377936" w:rsidRPr="00B253EE" w:rsidRDefault="007734EB" w:rsidP="00377936">
      <w:pPr>
        <w:pStyle w:val="TOC2"/>
        <w:tabs>
          <w:tab w:val="right" w:leader="dot" w:pos="9523"/>
        </w:tabs>
        <w:spacing w:line="360" w:lineRule="auto"/>
        <w:rPr>
          <w:rFonts w:ascii="Georgia" w:hAnsi="Georgia" w:cs="Calibri"/>
          <w:noProof/>
          <w:sz w:val="22"/>
          <w:szCs w:val="22"/>
          <w:lang w:bidi="ar-SA"/>
        </w:rPr>
      </w:pPr>
      <w:hyperlink w:anchor="_Toc306027036" w:history="1">
        <w:r w:rsidR="00377936" w:rsidRPr="00B253EE">
          <w:rPr>
            <w:rStyle w:val="Hyperlink"/>
            <w:rFonts w:ascii="Georgia" w:hAnsi="Georgia" w:cs="Calibri"/>
            <w:noProof/>
          </w:rPr>
          <w:t>Operations Manager (Finance Director)</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_Toc306027036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4</w:t>
        </w:r>
        <w:r w:rsidR="00377936" w:rsidRPr="00B253EE">
          <w:rPr>
            <w:rFonts w:ascii="Georgia" w:hAnsi="Georgia" w:cs="Calibri"/>
            <w:noProof/>
            <w:webHidden/>
          </w:rPr>
          <w:fldChar w:fldCharType="end"/>
        </w:r>
      </w:hyperlink>
    </w:p>
    <w:p w14:paraId="128618F7" w14:textId="77777777" w:rsidR="00377936" w:rsidRPr="00B253EE" w:rsidRDefault="007734EB" w:rsidP="00377936">
      <w:pPr>
        <w:pStyle w:val="TOC2"/>
        <w:tabs>
          <w:tab w:val="right" w:leader="dot" w:pos="9523"/>
        </w:tabs>
        <w:spacing w:line="360" w:lineRule="auto"/>
        <w:rPr>
          <w:rFonts w:ascii="Georgia" w:hAnsi="Georgia" w:cs="Calibri"/>
          <w:noProof/>
          <w:sz w:val="22"/>
          <w:szCs w:val="22"/>
          <w:lang w:bidi="ar-SA"/>
        </w:rPr>
      </w:pPr>
      <w:hyperlink w:anchor="_Toc306027037" w:history="1">
        <w:r w:rsidR="00377936" w:rsidRPr="00B253EE">
          <w:rPr>
            <w:rStyle w:val="Hyperlink"/>
            <w:rFonts w:ascii="Georgia" w:hAnsi="Georgia" w:cs="Calibri"/>
            <w:noProof/>
          </w:rPr>
          <w:t>Bookkeeper</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_Toc306027037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5</w:t>
        </w:r>
        <w:r w:rsidR="00377936" w:rsidRPr="00B253EE">
          <w:rPr>
            <w:rFonts w:ascii="Georgia" w:hAnsi="Georgia" w:cs="Calibri"/>
            <w:noProof/>
            <w:webHidden/>
          </w:rPr>
          <w:fldChar w:fldCharType="end"/>
        </w:r>
      </w:hyperlink>
    </w:p>
    <w:p w14:paraId="128618F8"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38" w:history="1">
        <w:r w:rsidR="00377936" w:rsidRPr="00B253EE">
          <w:rPr>
            <w:rStyle w:val="Hyperlink"/>
            <w:rFonts w:ascii="Georgia" w:hAnsi="Georgia" w:cs="Calibri"/>
            <w:iCs/>
            <w:noProof/>
          </w:rPr>
          <w:t>III. Chart of Accounts and General Ledger</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_Toc306027038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6</w:t>
        </w:r>
        <w:r w:rsidR="00377936" w:rsidRPr="00B253EE">
          <w:rPr>
            <w:rFonts w:ascii="Georgia" w:hAnsi="Georgia" w:cs="Calibri"/>
            <w:noProof/>
            <w:webHidden/>
          </w:rPr>
          <w:fldChar w:fldCharType="end"/>
        </w:r>
      </w:hyperlink>
    </w:p>
    <w:p w14:paraId="128618F9"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39" w:history="1">
        <w:r w:rsidR="00377936" w:rsidRPr="00B253EE">
          <w:rPr>
            <w:rStyle w:val="Hyperlink"/>
            <w:rFonts w:ascii="Georgia" w:hAnsi="Georgia" w:cs="Calibri"/>
            <w:iCs/>
            <w:noProof/>
          </w:rPr>
          <w:t>IV. Cash Receipts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_Toc306027039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7</w:t>
        </w:r>
        <w:r w:rsidR="00377936" w:rsidRPr="00B253EE">
          <w:rPr>
            <w:rFonts w:ascii="Georgia" w:hAnsi="Georgia" w:cs="Calibri"/>
            <w:noProof/>
            <w:webHidden/>
          </w:rPr>
          <w:fldChar w:fldCharType="end"/>
        </w:r>
      </w:hyperlink>
    </w:p>
    <w:p w14:paraId="128618FA"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0" w:history="1">
        <w:r w:rsidR="00377936" w:rsidRPr="00B253EE">
          <w:rPr>
            <w:rStyle w:val="Hyperlink"/>
            <w:rFonts w:ascii="Georgia" w:hAnsi="Georgia" w:cs="Calibri"/>
            <w:noProof/>
          </w:rPr>
          <w:t>V. Inter-Account Bank Transfers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_Toc306027040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8</w:t>
        </w:r>
        <w:r w:rsidR="00377936" w:rsidRPr="00B253EE">
          <w:rPr>
            <w:rFonts w:ascii="Georgia" w:hAnsi="Georgia" w:cs="Calibri"/>
            <w:noProof/>
            <w:webHidden/>
          </w:rPr>
          <w:fldChar w:fldCharType="end"/>
        </w:r>
      </w:hyperlink>
    </w:p>
    <w:p w14:paraId="128618FB"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1" w:history="1">
        <w:r w:rsidR="00377936" w:rsidRPr="00B253EE">
          <w:rPr>
            <w:rStyle w:val="Hyperlink"/>
            <w:rFonts w:ascii="Georgia" w:hAnsi="Georgia" w:cs="Calibri"/>
            <w:noProof/>
          </w:rPr>
          <w:t>VI. Cash Disbursements &amp; Expense Allocations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_Toc306027041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9</w:t>
        </w:r>
        <w:r w:rsidR="00377936" w:rsidRPr="00B253EE">
          <w:rPr>
            <w:rFonts w:ascii="Georgia" w:hAnsi="Georgia" w:cs="Calibri"/>
            <w:noProof/>
            <w:webHidden/>
          </w:rPr>
          <w:fldChar w:fldCharType="end"/>
        </w:r>
      </w:hyperlink>
    </w:p>
    <w:p w14:paraId="128618FC"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2" w:history="1">
        <w:r w:rsidR="00377936" w:rsidRPr="00B253EE">
          <w:rPr>
            <w:rStyle w:val="Hyperlink"/>
            <w:rFonts w:ascii="Georgia" w:hAnsi="Georgia" w:cs="Calibri"/>
            <w:noProof/>
          </w:rPr>
          <w:t>VII. Credit Card Policy and Charges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_Toc306027042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11</w:t>
        </w:r>
        <w:r w:rsidR="00377936" w:rsidRPr="00B253EE">
          <w:rPr>
            <w:rFonts w:ascii="Georgia" w:hAnsi="Georgia" w:cs="Calibri"/>
            <w:noProof/>
            <w:webHidden/>
          </w:rPr>
          <w:fldChar w:fldCharType="end"/>
        </w:r>
      </w:hyperlink>
    </w:p>
    <w:p w14:paraId="128618FD"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3" w:history="1">
        <w:r w:rsidR="00377936" w:rsidRPr="00B253EE">
          <w:rPr>
            <w:rStyle w:val="Hyperlink"/>
            <w:rFonts w:ascii="Georgia" w:hAnsi="Georgia" w:cs="Calibri"/>
            <w:noProof/>
          </w:rPr>
          <w:t>VIII. Accruals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_Toc306027043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12</w:t>
        </w:r>
        <w:r w:rsidR="00377936" w:rsidRPr="00B253EE">
          <w:rPr>
            <w:rFonts w:ascii="Georgia" w:hAnsi="Georgia" w:cs="Calibri"/>
            <w:noProof/>
            <w:webHidden/>
          </w:rPr>
          <w:fldChar w:fldCharType="end"/>
        </w:r>
      </w:hyperlink>
    </w:p>
    <w:p w14:paraId="128618FE"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4" w:history="1">
        <w:r w:rsidR="00377936" w:rsidRPr="00B253EE">
          <w:rPr>
            <w:rStyle w:val="Hyperlink"/>
            <w:rFonts w:ascii="Georgia" w:hAnsi="Georgia" w:cs="Calibri"/>
            <w:noProof/>
          </w:rPr>
          <w:t>IX. Bank Account Reconciliations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_Toc306027044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13</w:t>
        </w:r>
        <w:r w:rsidR="00377936" w:rsidRPr="00B253EE">
          <w:rPr>
            <w:rFonts w:ascii="Georgia" w:hAnsi="Georgia" w:cs="Calibri"/>
            <w:noProof/>
            <w:webHidden/>
          </w:rPr>
          <w:fldChar w:fldCharType="end"/>
        </w:r>
      </w:hyperlink>
    </w:p>
    <w:p w14:paraId="128618FF"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5" w:history="1">
        <w:r w:rsidR="00377936" w:rsidRPr="00B253EE">
          <w:rPr>
            <w:rStyle w:val="Hyperlink"/>
            <w:rFonts w:ascii="Georgia" w:hAnsi="Georgia" w:cs="Calibri"/>
            <w:noProof/>
          </w:rPr>
          <w:t>X. Petty Cash Fund</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_Toc306027045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14</w:t>
        </w:r>
        <w:r w:rsidR="00377936" w:rsidRPr="00B253EE">
          <w:rPr>
            <w:rFonts w:ascii="Georgia" w:hAnsi="Georgia" w:cs="Calibri"/>
            <w:noProof/>
            <w:webHidden/>
          </w:rPr>
          <w:fldChar w:fldCharType="end"/>
        </w:r>
      </w:hyperlink>
    </w:p>
    <w:p w14:paraId="12861900"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6" w:history="1">
        <w:r w:rsidR="00377936" w:rsidRPr="00B253EE">
          <w:rPr>
            <w:rStyle w:val="Hyperlink"/>
            <w:rFonts w:ascii="Georgia" w:hAnsi="Georgia" w:cs="Calibri"/>
            <w:noProof/>
          </w:rPr>
          <w:t>XI. Property and Equipment</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_Toc306027046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15</w:t>
        </w:r>
        <w:r w:rsidR="00377936" w:rsidRPr="00B253EE">
          <w:rPr>
            <w:rFonts w:ascii="Georgia" w:hAnsi="Georgia" w:cs="Calibri"/>
            <w:noProof/>
            <w:webHidden/>
          </w:rPr>
          <w:fldChar w:fldCharType="end"/>
        </w:r>
      </w:hyperlink>
    </w:p>
    <w:p w14:paraId="12861901"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7" w:history="1">
        <w:r w:rsidR="00377936" w:rsidRPr="00B253EE">
          <w:rPr>
            <w:rStyle w:val="Hyperlink"/>
            <w:rFonts w:ascii="Georgia" w:hAnsi="Georgia" w:cs="Calibri"/>
            <w:noProof/>
          </w:rPr>
          <w:t>XII. Personnel Records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_Toc306027047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16</w:t>
        </w:r>
        <w:r w:rsidR="00377936" w:rsidRPr="00B253EE">
          <w:rPr>
            <w:rFonts w:ascii="Georgia" w:hAnsi="Georgia" w:cs="Calibri"/>
            <w:noProof/>
            <w:webHidden/>
          </w:rPr>
          <w:fldChar w:fldCharType="end"/>
        </w:r>
      </w:hyperlink>
    </w:p>
    <w:p w14:paraId="12861902"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8" w:history="1">
        <w:r w:rsidR="00377936" w:rsidRPr="00B253EE">
          <w:rPr>
            <w:rStyle w:val="Hyperlink"/>
            <w:rFonts w:ascii="Georgia" w:hAnsi="Georgia" w:cs="Calibri"/>
            <w:noProof/>
          </w:rPr>
          <w:t>XIII. Payroll Processing</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_Toc306027048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17</w:t>
        </w:r>
        <w:r w:rsidR="00377936" w:rsidRPr="00B253EE">
          <w:rPr>
            <w:rFonts w:ascii="Georgia" w:hAnsi="Georgia" w:cs="Calibri"/>
            <w:noProof/>
            <w:webHidden/>
          </w:rPr>
          <w:fldChar w:fldCharType="end"/>
        </w:r>
      </w:hyperlink>
    </w:p>
    <w:p w14:paraId="12861903"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49" w:history="1">
        <w:r w:rsidR="00377936" w:rsidRPr="00B253EE">
          <w:rPr>
            <w:rStyle w:val="Hyperlink"/>
            <w:rFonts w:ascii="Georgia" w:hAnsi="Georgia" w:cs="Calibri"/>
            <w:noProof/>
          </w:rPr>
          <w:t>XIV. End of Month and Fiscal Year End Close</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_Toc306027049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18</w:t>
        </w:r>
        <w:r w:rsidR="00377936" w:rsidRPr="00B253EE">
          <w:rPr>
            <w:rFonts w:ascii="Georgia" w:hAnsi="Georgia" w:cs="Calibri"/>
            <w:noProof/>
            <w:webHidden/>
          </w:rPr>
          <w:fldChar w:fldCharType="end"/>
        </w:r>
      </w:hyperlink>
    </w:p>
    <w:p w14:paraId="12861904" w14:textId="77777777" w:rsidR="00377936" w:rsidRPr="00B253EE" w:rsidRDefault="007734EB" w:rsidP="00377936">
      <w:pPr>
        <w:pStyle w:val="TOC1"/>
        <w:tabs>
          <w:tab w:val="right" w:leader="dot" w:pos="9523"/>
        </w:tabs>
        <w:spacing w:line="360" w:lineRule="auto"/>
        <w:rPr>
          <w:rFonts w:ascii="Georgia" w:hAnsi="Georgia" w:cs="Calibri"/>
          <w:noProof/>
          <w:sz w:val="22"/>
          <w:szCs w:val="22"/>
          <w:lang w:bidi="ar-SA"/>
        </w:rPr>
      </w:pPr>
      <w:hyperlink w:anchor="_Toc306027050" w:history="1">
        <w:r w:rsidR="00377936" w:rsidRPr="00B253EE">
          <w:rPr>
            <w:rStyle w:val="Hyperlink"/>
            <w:rFonts w:ascii="Georgia" w:hAnsi="Georgia" w:cs="Calibri"/>
            <w:noProof/>
          </w:rPr>
          <w:t>XV. Financial Reports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_Toc306027050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19</w:t>
        </w:r>
        <w:r w:rsidR="00377936" w:rsidRPr="00B253EE">
          <w:rPr>
            <w:rFonts w:ascii="Georgia" w:hAnsi="Georgia" w:cs="Calibri"/>
            <w:noProof/>
            <w:webHidden/>
          </w:rPr>
          <w:fldChar w:fldCharType="end"/>
        </w:r>
      </w:hyperlink>
    </w:p>
    <w:p w14:paraId="12861905" w14:textId="77777777" w:rsidR="00377936" w:rsidRPr="00B253EE" w:rsidRDefault="007734EB" w:rsidP="00377936">
      <w:pPr>
        <w:pStyle w:val="TOC1"/>
        <w:tabs>
          <w:tab w:val="right" w:leader="dot" w:pos="9523"/>
        </w:tabs>
        <w:spacing w:line="360" w:lineRule="auto"/>
        <w:rPr>
          <w:rFonts w:ascii="Georgia" w:hAnsi="Georgia"/>
          <w:noProof/>
          <w:sz w:val="22"/>
          <w:szCs w:val="22"/>
          <w:lang w:bidi="ar-SA"/>
        </w:rPr>
      </w:pPr>
      <w:hyperlink w:anchor="_Toc306027051" w:history="1">
        <w:r w:rsidR="00377936" w:rsidRPr="00B253EE">
          <w:rPr>
            <w:rStyle w:val="Hyperlink"/>
            <w:rFonts w:ascii="Georgia" w:hAnsi="Georgia" w:cs="Calibri"/>
            <w:noProof/>
          </w:rPr>
          <w:t>XVI. Fiscal Policy Statements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_Toc306027051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20</w:t>
        </w:r>
        <w:r w:rsidR="00377936" w:rsidRPr="00B253EE">
          <w:rPr>
            <w:rFonts w:ascii="Georgia" w:hAnsi="Georgia" w:cs="Calibri"/>
            <w:noProof/>
            <w:webHidden/>
          </w:rPr>
          <w:fldChar w:fldCharType="end"/>
        </w:r>
      </w:hyperlink>
    </w:p>
    <w:p w14:paraId="12861906" w14:textId="77777777" w:rsidR="00377936" w:rsidRPr="009F007D" w:rsidRDefault="00377936" w:rsidP="00377936">
      <w:pPr>
        <w:spacing w:before="120" w:after="120" w:line="360" w:lineRule="auto"/>
        <w:rPr>
          <w:rFonts w:ascii="Georgia" w:hAnsi="Georgia"/>
        </w:rPr>
      </w:pPr>
      <w:r w:rsidRPr="00B253EE">
        <w:rPr>
          <w:rFonts w:ascii="Georgia" w:hAnsi="Georgia"/>
        </w:rPr>
        <w:fldChar w:fldCharType="end"/>
      </w:r>
    </w:p>
    <w:p w14:paraId="12861907" w14:textId="77777777" w:rsidR="00377936" w:rsidRPr="00B253EE" w:rsidRDefault="00377936" w:rsidP="00377936">
      <w:pPr>
        <w:spacing w:before="120" w:after="120"/>
        <w:rPr>
          <w:rFonts w:ascii="Georgia" w:hAnsi="Georgia"/>
        </w:rPr>
      </w:pPr>
    </w:p>
    <w:p w14:paraId="12861908"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12861909"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1286190A" w14:textId="77777777" w:rsidR="00377936" w:rsidRDefault="00377936" w:rsidP="00377936">
      <w:pPr>
        <w:pStyle w:val="Heading1"/>
        <w:jc w:val="center"/>
        <w:rPr>
          <w:rFonts w:ascii="Georgia" w:hAnsi="Georgia"/>
        </w:rPr>
      </w:pPr>
      <w:bookmarkStart w:id="0" w:name="_Toc253834364"/>
      <w:r w:rsidRPr="00B253EE">
        <w:rPr>
          <w:rFonts w:ascii="Georgia" w:hAnsi="Georgia"/>
        </w:rPr>
        <w:br w:type="page"/>
      </w:r>
      <w:bookmarkStart w:id="1" w:name="_Toc306027032"/>
    </w:p>
    <w:p w14:paraId="1286190B" w14:textId="77777777" w:rsidR="00377936" w:rsidRDefault="00377936" w:rsidP="00377936">
      <w:pPr>
        <w:pStyle w:val="Heading1"/>
        <w:jc w:val="center"/>
        <w:rPr>
          <w:rFonts w:ascii="Georgia" w:hAnsi="Georgia"/>
        </w:rPr>
      </w:pPr>
    </w:p>
    <w:p w14:paraId="1286190C" w14:textId="77777777" w:rsidR="00377936" w:rsidRPr="00B253EE" w:rsidRDefault="00377936" w:rsidP="00377936">
      <w:pPr>
        <w:pStyle w:val="Heading1"/>
        <w:jc w:val="center"/>
        <w:rPr>
          <w:rFonts w:ascii="Georgia" w:hAnsi="Georgia"/>
        </w:rPr>
      </w:pPr>
      <w:r w:rsidRPr="00B253EE">
        <w:rPr>
          <w:rFonts w:ascii="Georgia" w:hAnsi="Georgia"/>
        </w:rPr>
        <w:t>I. I</w:t>
      </w:r>
      <w:bookmarkEnd w:id="0"/>
      <w:r w:rsidRPr="00B253EE">
        <w:rPr>
          <w:rFonts w:ascii="Georgia" w:hAnsi="Georgia"/>
        </w:rPr>
        <w:t>ntroduction</w:t>
      </w:r>
      <w:bookmarkEnd w:id="1"/>
    </w:p>
    <w:p w14:paraId="1286190D" w14:textId="77777777" w:rsidR="00377936" w:rsidRPr="00B253EE" w:rsidRDefault="00377936" w:rsidP="00377936">
      <w:pPr>
        <w:pStyle w:val="NormalWeb"/>
        <w:spacing w:before="0" w:beforeAutospacing="0" w:after="0" w:afterAutospacing="0"/>
        <w:rPr>
          <w:rFonts w:ascii="Georgia" w:hAnsi="Georgia"/>
          <w:sz w:val="20"/>
          <w:szCs w:val="20"/>
        </w:rPr>
      </w:pPr>
    </w:p>
    <w:p w14:paraId="1286190E"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The purpose of this manual is to describe all accounting policies and procedures currently in use at </w:t>
      </w:r>
      <w:r w:rsidRPr="00B253EE">
        <w:rPr>
          <w:rFonts w:ascii="Georgia" w:hAnsi="Georgia"/>
          <w:color w:val="FF0000"/>
          <w:sz w:val="20"/>
          <w:szCs w:val="20"/>
        </w:rPr>
        <w:t>(Organization)</w:t>
      </w:r>
      <w:r w:rsidRPr="00B253EE">
        <w:rPr>
          <w:rFonts w:ascii="Georgia" w:hAnsi="Georgia"/>
          <w:sz w:val="20"/>
          <w:szCs w:val="20"/>
        </w:rPr>
        <w:t xml:space="preserve"> and to ensure that the financial statements conform to generally accepted accounting principles; assets are safeguarded; guidelines of grantors and donors are complied with; and finances are managed with accuracy, efficiency</w:t>
      </w:r>
      <w:r>
        <w:rPr>
          <w:rFonts w:ascii="Georgia" w:hAnsi="Georgia"/>
          <w:sz w:val="20"/>
          <w:szCs w:val="20"/>
        </w:rPr>
        <w:t>,</w:t>
      </w:r>
      <w:r w:rsidRPr="00B253EE">
        <w:rPr>
          <w:rFonts w:ascii="Georgia" w:hAnsi="Georgia"/>
          <w:sz w:val="20"/>
          <w:szCs w:val="20"/>
        </w:rPr>
        <w:t xml:space="preserve"> and transparency. </w:t>
      </w:r>
    </w:p>
    <w:p w14:paraId="1286190F" w14:textId="77777777" w:rsidR="00377936" w:rsidRPr="00B253EE" w:rsidRDefault="00377936" w:rsidP="00377936">
      <w:pPr>
        <w:pStyle w:val="NormalWeb"/>
        <w:spacing w:before="0" w:beforeAutospacing="0" w:after="0" w:afterAutospacing="0"/>
        <w:rPr>
          <w:rFonts w:ascii="Georgia" w:hAnsi="Georgia"/>
          <w:sz w:val="20"/>
          <w:szCs w:val="20"/>
        </w:rPr>
      </w:pPr>
    </w:p>
    <w:p w14:paraId="12861910"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All </w:t>
      </w:r>
      <w:r w:rsidRPr="00B253EE">
        <w:rPr>
          <w:rFonts w:ascii="Georgia" w:hAnsi="Georgia"/>
          <w:color w:val="FF0000"/>
          <w:sz w:val="20"/>
          <w:szCs w:val="20"/>
        </w:rPr>
        <w:t>(Organization)</w:t>
      </w:r>
      <w:r w:rsidRPr="00B253EE">
        <w:rPr>
          <w:rFonts w:ascii="Georgia" w:hAnsi="Georgia"/>
          <w:sz w:val="20"/>
          <w:szCs w:val="20"/>
        </w:rPr>
        <w:t xml:space="preserve">’s staff with a role in the management of fiscal and accounting operations are expected to comply with the policies and procedures in this manual. </w:t>
      </w:r>
    </w:p>
    <w:p w14:paraId="12861911" w14:textId="77777777" w:rsidR="00377936" w:rsidRPr="00B253EE" w:rsidRDefault="00377936" w:rsidP="00377936">
      <w:pPr>
        <w:pStyle w:val="NormalWeb"/>
        <w:spacing w:before="0" w:beforeAutospacing="0" w:after="0" w:afterAutospacing="0"/>
        <w:rPr>
          <w:rFonts w:ascii="Georgia" w:hAnsi="Georgia"/>
          <w:sz w:val="20"/>
          <w:szCs w:val="20"/>
        </w:rPr>
      </w:pPr>
    </w:p>
    <w:p w14:paraId="12861912"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These policies will be reviewed annually and revised as needed by the staff and approved by the Executive Director and Finance Committee of the Board of Directors.</w:t>
      </w:r>
    </w:p>
    <w:p w14:paraId="12861913" w14:textId="77777777" w:rsidR="00377936" w:rsidRPr="00B253EE" w:rsidRDefault="00377936" w:rsidP="00377936">
      <w:pPr>
        <w:pStyle w:val="NormalWeb"/>
        <w:spacing w:before="0" w:beforeAutospacing="0" w:after="0" w:afterAutospacing="0"/>
        <w:rPr>
          <w:rFonts w:ascii="Georgia" w:hAnsi="Georgia"/>
          <w:sz w:val="20"/>
          <w:szCs w:val="20"/>
        </w:rPr>
      </w:pPr>
    </w:p>
    <w:p w14:paraId="12861914" w14:textId="77777777" w:rsidR="00377936" w:rsidRDefault="00377936" w:rsidP="00377936">
      <w:pPr>
        <w:pStyle w:val="LastRevisionUnderChapTitle"/>
        <w:widowControl w:val="0"/>
        <w:rPr>
          <w:rStyle w:val="Heading1Char"/>
          <w:rFonts w:ascii="Georgia" w:hAnsi="Georgia"/>
          <w:i w:val="0"/>
        </w:rPr>
      </w:pPr>
      <w:bookmarkStart w:id="2" w:name="_Toc253834365"/>
      <w:r w:rsidRPr="00B253EE">
        <w:rPr>
          <w:rStyle w:val="Heading1Char"/>
          <w:rFonts w:ascii="Georgia" w:hAnsi="Georgia"/>
          <w:i w:val="0"/>
        </w:rPr>
        <w:br w:type="page"/>
      </w:r>
      <w:bookmarkStart w:id="3" w:name="_Toc306027033"/>
    </w:p>
    <w:p w14:paraId="12861915" w14:textId="77777777" w:rsidR="00377936" w:rsidRDefault="00377936" w:rsidP="00377936">
      <w:pPr>
        <w:pStyle w:val="LastRevisionUnderChapTitle"/>
        <w:widowControl w:val="0"/>
        <w:rPr>
          <w:rStyle w:val="Heading1Char"/>
          <w:rFonts w:ascii="Georgia" w:hAnsi="Georgia"/>
          <w:i w:val="0"/>
        </w:rPr>
      </w:pPr>
    </w:p>
    <w:p w14:paraId="12861916" w14:textId="77777777" w:rsidR="00377936" w:rsidRPr="00B253EE" w:rsidRDefault="00377936" w:rsidP="00377936">
      <w:pPr>
        <w:pStyle w:val="LastRevisionUnderChapTitle"/>
        <w:widowControl w:val="0"/>
        <w:rPr>
          <w:rFonts w:ascii="Georgia" w:hAnsi="Georgia"/>
          <w:sz w:val="14"/>
          <w:szCs w:val="14"/>
          <w:lang w:val="en"/>
        </w:rPr>
      </w:pPr>
      <w:r w:rsidRPr="00B253EE">
        <w:rPr>
          <w:rStyle w:val="Heading1Char"/>
          <w:rFonts w:ascii="Georgia" w:hAnsi="Georgia"/>
          <w:i w:val="0"/>
        </w:rPr>
        <w:t>II. D</w:t>
      </w:r>
      <w:bookmarkEnd w:id="2"/>
      <w:r w:rsidRPr="00B253EE">
        <w:rPr>
          <w:rStyle w:val="Heading1Char"/>
          <w:rFonts w:ascii="Georgia" w:hAnsi="Georgia"/>
          <w:i w:val="0"/>
        </w:rPr>
        <w:t>ivision of Responsibilities</w:t>
      </w:r>
      <w:bookmarkEnd w:id="3"/>
      <w:r w:rsidRPr="00B253EE">
        <w:rPr>
          <w:rStyle w:val="Heading1Char"/>
          <w:rFonts w:ascii="Georgia" w:hAnsi="Georgia"/>
          <w:i w:val="0"/>
        </w:rPr>
        <w:br/>
      </w:r>
    </w:p>
    <w:p w14:paraId="12861917" w14:textId="77777777" w:rsidR="00377936" w:rsidRPr="00B253EE" w:rsidRDefault="00377936" w:rsidP="00377936">
      <w:pPr>
        <w:pStyle w:val="NormalWeb"/>
        <w:spacing w:before="0" w:beforeAutospacing="0" w:after="0" w:afterAutospacing="0"/>
        <w:rPr>
          <w:rFonts w:ascii="Georgia" w:hAnsi="Georgia"/>
          <w:sz w:val="20"/>
          <w:szCs w:val="20"/>
          <w:u w:val="single"/>
        </w:rPr>
      </w:pPr>
      <w:r w:rsidRPr="00B253EE">
        <w:rPr>
          <w:rFonts w:ascii="Georgia" w:hAnsi="Georgia"/>
          <w:sz w:val="20"/>
          <w:szCs w:val="20"/>
        </w:rPr>
        <w:t xml:space="preserve">The following is a list of personnel who have fiscal and accounting responsibilities: </w:t>
      </w:r>
    </w:p>
    <w:p w14:paraId="12861918" w14:textId="77777777" w:rsidR="00377936" w:rsidRPr="00B253EE" w:rsidRDefault="00377936" w:rsidP="00377936">
      <w:pPr>
        <w:pStyle w:val="Heading2"/>
        <w:rPr>
          <w:rStyle w:val="Strong"/>
          <w:rFonts w:ascii="Georgia" w:hAnsi="Georgia"/>
          <w:b/>
          <w:bCs/>
          <w:sz w:val="24"/>
          <w:szCs w:val="24"/>
        </w:rPr>
      </w:pPr>
      <w:bookmarkStart w:id="4" w:name="_Toc306027034"/>
      <w:r w:rsidRPr="00B253EE">
        <w:rPr>
          <w:rStyle w:val="Strong"/>
          <w:rFonts w:ascii="Georgia" w:hAnsi="Georgia"/>
          <w:b/>
          <w:bCs/>
          <w:sz w:val="24"/>
          <w:szCs w:val="24"/>
        </w:rPr>
        <w:t>Board of Directors</w:t>
      </w:r>
      <w:bookmarkEnd w:id="4"/>
      <w:r w:rsidRPr="00B253EE">
        <w:rPr>
          <w:rStyle w:val="Strong"/>
          <w:rFonts w:ascii="Georgia" w:hAnsi="Georgia"/>
          <w:b/>
          <w:bCs/>
          <w:sz w:val="24"/>
          <w:szCs w:val="24"/>
        </w:rPr>
        <w:t xml:space="preserve"> </w:t>
      </w:r>
    </w:p>
    <w:p w14:paraId="12861919" w14:textId="77777777" w:rsidR="00377936" w:rsidRPr="00B96B3B" w:rsidRDefault="00377936" w:rsidP="00377936">
      <w:pPr>
        <w:pStyle w:val="NormalWeb"/>
        <w:numPr>
          <w:ilvl w:val="0"/>
          <w:numId w:val="2"/>
        </w:numPr>
        <w:spacing w:before="0" w:beforeAutospacing="0" w:after="120" w:afterAutospacing="0"/>
        <w:rPr>
          <w:rFonts w:ascii="Georgia" w:hAnsi="Georgia"/>
          <w:bCs/>
          <w:sz w:val="20"/>
          <w:szCs w:val="20"/>
        </w:rPr>
      </w:pPr>
      <w:r w:rsidRPr="00B96B3B">
        <w:rPr>
          <w:rFonts w:ascii="Georgia" w:hAnsi="Georgia"/>
          <w:sz w:val="20"/>
          <w:szCs w:val="20"/>
        </w:rPr>
        <w:t xml:space="preserve">Reviews and approves the annual budget </w:t>
      </w:r>
    </w:p>
    <w:p w14:paraId="1286191A"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Reviews annual and periodic financial statements and information</w:t>
      </w:r>
    </w:p>
    <w:p w14:paraId="1286191B"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 xml:space="preserve">Reviews Executive Director's performance annually and establishes the salary </w:t>
      </w:r>
    </w:p>
    <w:p w14:paraId="1286191C"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Two members of the board will be appointed by the board to be authorized signers on the bank accounts</w:t>
      </w:r>
    </w:p>
    <w:p w14:paraId="1286191D"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 xml:space="preserve">Reviews and approves all contracts over </w:t>
      </w:r>
      <w:r w:rsidRPr="009C5BEA">
        <w:rPr>
          <w:rFonts w:ascii="Georgia" w:hAnsi="Georgia"/>
          <w:color w:val="FF0000"/>
          <w:sz w:val="20"/>
          <w:szCs w:val="20"/>
        </w:rPr>
        <w:t>($00,000)</w:t>
      </w:r>
    </w:p>
    <w:p w14:paraId="1286191E"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 xml:space="preserve">Reviews and approves all non-budgeted expenditures over </w:t>
      </w:r>
      <w:r w:rsidRPr="009C5BEA">
        <w:rPr>
          <w:rFonts w:ascii="Georgia" w:hAnsi="Georgia"/>
          <w:color w:val="FF0000"/>
          <w:sz w:val="20"/>
          <w:szCs w:val="20"/>
        </w:rPr>
        <w:t>($00,000)</w:t>
      </w:r>
    </w:p>
    <w:p w14:paraId="1286191F" w14:textId="77777777" w:rsidR="00377936" w:rsidRPr="00376F92" w:rsidRDefault="00377936" w:rsidP="00377936">
      <w:pPr>
        <w:pStyle w:val="NormalWeb"/>
        <w:numPr>
          <w:ilvl w:val="0"/>
          <w:numId w:val="2"/>
        </w:numPr>
        <w:spacing w:before="0" w:beforeAutospacing="0" w:after="120" w:afterAutospacing="0"/>
        <w:rPr>
          <w:rFonts w:ascii="Georgia" w:hAnsi="Georgia"/>
          <w:color w:val="FF0000"/>
          <w:sz w:val="20"/>
          <w:szCs w:val="20"/>
        </w:rPr>
      </w:pPr>
      <w:r w:rsidRPr="00376F92">
        <w:rPr>
          <w:rFonts w:ascii="Georgia" w:hAnsi="Georgia"/>
          <w:color w:val="FF0000"/>
          <w:sz w:val="20"/>
          <w:szCs w:val="20"/>
        </w:rPr>
        <w:t>Reviews and advises staff on internal controls and accounting policies and procedures</w:t>
      </w:r>
    </w:p>
    <w:p w14:paraId="12861920" w14:textId="77777777" w:rsidR="00377936" w:rsidRPr="00376F92" w:rsidRDefault="00377936" w:rsidP="00377936">
      <w:pPr>
        <w:pStyle w:val="NormalWeb"/>
        <w:numPr>
          <w:ilvl w:val="0"/>
          <w:numId w:val="2"/>
        </w:numPr>
        <w:spacing w:before="0" w:beforeAutospacing="0" w:after="120" w:afterAutospacing="0"/>
        <w:rPr>
          <w:rFonts w:ascii="Georgia" w:hAnsi="Georgia"/>
          <w:color w:val="FF0000"/>
          <w:sz w:val="20"/>
          <w:szCs w:val="20"/>
        </w:rPr>
      </w:pPr>
      <w:r w:rsidRPr="00376F92">
        <w:rPr>
          <w:rFonts w:ascii="Georgia" w:hAnsi="Georgia"/>
          <w:color w:val="FF0000"/>
          <w:sz w:val="20"/>
          <w:szCs w:val="20"/>
        </w:rPr>
        <w:t>Determines whether the organization should have an audit and, if so, chooses and contracts with the auditor</w:t>
      </w:r>
    </w:p>
    <w:p w14:paraId="12861921" w14:textId="77777777" w:rsidR="00377936" w:rsidRPr="00B253EE" w:rsidRDefault="00377936" w:rsidP="00377936">
      <w:pPr>
        <w:pStyle w:val="Heading2"/>
        <w:rPr>
          <w:rStyle w:val="Strong"/>
          <w:rFonts w:ascii="Georgia" w:hAnsi="Georgia"/>
          <w:b/>
          <w:bCs/>
          <w:sz w:val="24"/>
          <w:szCs w:val="24"/>
        </w:rPr>
      </w:pPr>
      <w:bookmarkStart w:id="5" w:name="_Toc306027035"/>
      <w:r w:rsidRPr="00B253EE">
        <w:rPr>
          <w:rStyle w:val="Strong"/>
          <w:rFonts w:ascii="Georgia" w:hAnsi="Georgia"/>
          <w:b/>
          <w:bCs/>
          <w:sz w:val="24"/>
          <w:szCs w:val="24"/>
        </w:rPr>
        <w:t>Executive Director/Chief Executive Officer</w:t>
      </w:r>
      <w:bookmarkEnd w:id="5"/>
    </w:p>
    <w:p w14:paraId="12861922"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 xml:space="preserve">Reviews and approves all financial reports </w:t>
      </w:r>
      <w:r>
        <w:rPr>
          <w:rFonts w:ascii="Georgia" w:hAnsi="Georgia"/>
          <w:sz w:val="20"/>
          <w:szCs w:val="20"/>
        </w:rPr>
        <w:t>including cash flow projections</w:t>
      </w:r>
    </w:p>
    <w:p w14:paraId="12861923"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 xml:space="preserve">Sees that an appropriate budget is developed annually </w:t>
      </w:r>
    </w:p>
    <w:p w14:paraId="12861924" w14:textId="77777777" w:rsidR="00377936"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Reviews and signs all issued checks and/or ap</w:t>
      </w:r>
      <w:r>
        <w:rPr>
          <w:rFonts w:ascii="Georgia" w:hAnsi="Georgia"/>
          <w:sz w:val="20"/>
          <w:szCs w:val="20"/>
        </w:rPr>
        <w:t>proves check signing procedures</w:t>
      </w:r>
    </w:p>
    <w:p w14:paraId="12861925" w14:textId="77777777" w:rsidR="00377936" w:rsidRPr="00A02BFF" w:rsidRDefault="00377936" w:rsidP="00377936">
      <w:pPr>
        <w:pStyle w:val="NormalWeb"/>
        <w:numPr>
          <w:ilvl w:val="0"/>
          <w:numId w:val="3"/>
        </w:numPr>
        <w:spacing w:before="0" w:beforeAutospacing="0" w:after="120" w:afterAutospacing="0"/>
        <w:rPr>
          <w:rFonts w:ascii="Georgia" w:hAnsi="Georgia"/>
          <w:sz w:val="20"/>
          <w:szCs w:val="20"/>
        </w:rPr>
      </w:pPr>
      <w:r w:rsidRPr="00A02BFF">
        <w:rPr>
          <w:rFonts w:ascii="Georgia" w:hAnsi="Georgia"/>
          <w:sz w:val="20"/>
          <w:szCs w:val="20"/>
        </w:rPr>
        <w:t xml:space="preserve">Reviews and approves all contracts under </w:t>
      </w:r>
      <w:bookmarkStart w:id="6" w:name="OLE_LINK1"/>
      <w:bookmarkStart w:id="7" w:name="OLE_LINK2"/>
      <w:r w:rsidRPr="00A02BFF">
        <w:rPr>
          <w:rFonts w:ascii="Georgia" w:hAnsi="Georgia"/>
          <w:color w:val="FF0000"/>
          <w:sz w:val="20"/>
          <w:szCs w:val="20"/>
        </w:rPr>
        <w:t>($00,000)</w:t>
      </w:r>
      <w:bookmarkEnd w:id="6"/>
      <w:bookmarkEnd w:id="7"/>
    </w:p>
    <w:p w14:paraId="12861926"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Reviews and approves all grant submissions</w:t>
      </w:r>
    </w:p>
    <w:p w14:paraId="12861927"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Approves inter-account bank transfers</w:t>
      </w:r>
    </w:p>
    <w:p w14:paraId="12861928"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Is on-site signatory for all bank accounts</w:t>
      </w:r>
    </w:p>
    <w:p w14:paraId="12861929"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Opens all bank statements, reviews for any irregularities</w:t>
      </w:r>
      <w:r>
        <w:rPr>
          <w:rFonts w:ascii="Georgia" w:hAnsi="Georgia"/>
          <w:sz w:val="20"/>
          <w:szCs w:val="20"/>
        </w:rPr>
        <w:t>,</w:t>
      </w:r>
      <w:r w:rsidRPr="00B253EE">
        <w:rPr>
          <w:rFonts w:ascii="Georgia" w:hAnsi="Georgia"/>
          <w:sz w:val="20"/>
          <w:szCs w:val="20"/>
        </w:rPr>
        <w:t xml:space="preserve"> and reviews completed monthly bank reconciliations</w:t>
      </w:r>
    </w:p>
    <w:p w14:paraId="1286192A"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Oversees the adhe</w:t>
      </w:r>
      <w:r>
        <w:rPr>
          <w:rFonts w:ascii="Georgia" w:hAnsi="Georgia"/>
          <w:sz w:val="20"/>
          <w:szCs w:val="20"/>
        </w:rPr>
        <w:t>rence to all internal controls</w:t>
      </w:r>
    </w:p>
    <w:p w14:paraId="1286192B" w14:textId="77777777" w:rsidR="00377936" w:rsidRPr="00376F92" w:rsidRDefault="00377936" w:rsidP="00377936">
      <w:pPr>
        <w:pStyle w:val="Heading2"/>
        <w:rPr>
          <w:rStyle w:val="Strong"/>
          <w:rFonts w:ascii="Georgia" w:hAnsi="Georgia"/>
          <w:b/>
          <w:bCs/>
          <w:color w:val="FF0000"/>
          <w:sz w:val="24"/>
          <w:szCs w:val="24"/>
        </w:rPr>
      </w:pPr>
      <w:bookmarkStart w:id="8" w:name="_Toc306027036"/>
      <w:r w:rsidRPr="00376F92">
        <w:rPr>
          <w:rStyle w:val="Strong"/>
          <w:rFonts w:ascii="Georgia" w:hAnsi="Georgia"/>
          <w:b/>
          <w:bCs/>
          <w:color w:val="FF0000"/>
          <w:sz w:val="24"/>
          <w:szCs w:val="24"/>
        </w:rPr>
        <w:t>Operations Manager (Finance Director)</w:t>
      </w:r>
      <w:bookmarkEnd w:id="8"/>
    </w:p>
    <w:p w14:paraId="1286192C"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Approves all program expenditures (</w:t>
      </w:r>
      <w:r>
        <w:rPr>
          <w:rFonts w:ascii="Georgia" w:hAnsi="Georgia"/>
          <w:sz w:val="20"/>
          <w:szCs w:val="20"/>
        </w:rPr>
        <w:t>m</w:t>
      </w:r>
      <w:r w:rsidRPr="00B253EE">
        <w:rPr>
          <w:rFonts w:ascii="Georgia" w:hAnsi="Georgia"/>
          <w:sz w:val="20"/>
          <w:szCs w:val="20"/>
        </w:rPr>
        <w:t xml:space="preserve">ay be done by </w:t>
      </w:r>
      <w:r>
        <w:rPr>
          <w:rFonts w:ascii="Georgia" w:hAnsi="Georgia"/>
          <w:sz w:val="20"/>
          <w:szCs w:val="20"/>
        </w:rPr>
        <w:t xml:space="preserve">a </w:t>
      </w:r>
      <w:r w:rsidRPr="00B253EE">
        <w:rPr>
          <w:rFonts w:ascii="Georgia" w:hAnsi="Georgia"/>
          <w:sz w:val="20"/>
          <w:szCs w:val="20"/>
        </w:rPr>
        <w:t>Program Manager at larger organizations)</w:t>
      </w:r>
    </w:p>
    <w:p w14:paraId="1286192D"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Monitors program budgets</w:t>
      </w:r>
    </w:p>
    <w:p w14:paraId="1286192E"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all payrolls and is responsible for all personnel files</w:t>
      </w:r>
    </w:p>
    <w:p w14:paraId="1286192F"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and manages cash flow</w:t>
      </w:r>
    </w:p>
    <w:p w14:paraId="12861930"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and approves all reimbursements and fund requests</w:t>
      </w:r>
    </w:p>
    <w:p w14:paraId="12861931"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Processes all inter-account bank transfers</w:t>
      </w:r>
    </w:p>
    <w:p w14:paraId="12861932"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Assists Executive Director with the development of annual and program budgets</w:t>
      </w:r>
    </w:p>
    <w:p w14:paraId="12861933"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all incoming and outgoing invoices</w:t>
      </w:r>
    </w:p>
    <w:p w14:paraId="12861934"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Manages the petty cash fund</w:t>
      </w:r>
    </w:p>
    <w:p w14:paraId="12861935"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Receives and opens all incoming accounting department mail except bank statement</w:t>
      </w:r>
      <w:r>
        <w:rPr>
          <w:rFonts w:ascii="Georgia" w:hAnsi="Georgia"/>
          <w:sz w:val="20"/>
          <w:szCs w:val="20"/>
        </w:rPr>
        <w:t>s</w:t>
      </w:r>
    </w:p>
    <w:p w14:paraId="12861936"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lastRenderedPageBreak/>
        <w:t>Monitors and manages all expenses to ensure most effective use of assets</w:t>
      </w:r>
    </w:p>
    <w:p w14:paraId="12861937"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 xml:space="preserve">Monitors grant reporting and appropriate release </w:t>
      </w:r>
      <w:r>
        <w:rPr>
          <w:rFonts w:ascii="Georgia" w:hAnsi="Georgia"/>
          <w:sz w:val="20"/>
          <w:szCs w:val="20"/>
        </w:rPr>
        <w:t>of temporarily restricted funds</w:t>
      </w:r>
    </w:p>
    <w:p w14:paraId="12861938"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Oversees expense allocations</w:t>
      </w:r>
    </w:p>
    <w:p w14:paraId="12861939"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Monitors and makes recommendations for asset retirement and replacement</w:t>
      </w:r>
    </w:p>
    <w:p w14:paraId="1286193A"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revises</w:t>
      </w:r>
      <w:r>
        <w:rPr>
          <w:rFonts w:ascii="Georgia" w:hAnsi="Georgia"/>
          <w:sz w:val="20"/>
          <w:szCs w:val="20"/>
        </w:rPr>
        <w:t>,</w:t>
      </w:r>
      <w:r w:rsidRPr="00B253EE">
        <w:rPr>
          <w:rFonts w:ascii="Georgia" w:hAnsi="Georgia"/>
          <w:sz w:val="20"/>
          <w:szCs w:val="20"/>
        </w:rPr>
        <w:t xml:space="preserve"> and maintains internal accounting controls and procedures</w:t>
      </w:r>
    </w:p>
    <w:p w14:paraId="1286193B"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Initiates donor thank you letter acknowledgements</w:t>
      </w:r>
    </w:p>
    <w:p w14:paraId="1286193C"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all financial reports</w:t>
      </w:r>
    </w:p>
    <w:p w14:paraId="1286193D" w14:textId="77777777" w:rsidR="00377936" w:rsidRPr="00376F92" w:rsidRDefault="00377936" w:rsidP="00377936">
      <w:pPr>
        <w:pStyle w:val="Heading2"/>
        <w:rPr>
          <w:rStyle w:val="Strong"/>
          <w:rFonts w:ascii="Georgia" w:hAnsi="Georgia"/>
          <w:b/>
          <w:bCs/>
          <w:color w:val="FF0000"/>
          <w:sz w:val="24"/>
          <w:szCs w:val="24"/>
        </w:rPr>
      </w:pPr>
      <w:bookmarkStart w:id="9" w:name="_Toc306027037"/>
      <w:r w:rsidRPr="00376F92">
        <w:rPr>
          <w:rStyle w:val="Strong"/>
          <w:rFonts w:ascii="Georgia" w:hAnsi="Georgia"/>
          <w:b/>
          <w:bCs/>
          <w:color w:val="FF0000"/>
          <w:sz w:val="24"/>
          <w:szCs w:val="24"/>
        </w:rPr>
        <w:t>Bookkeeper</w:t>
      </w:r>
      <w:bookmarkEnd w:id="9"/>
    </w:p>
    <w:p w14:paraId="1286193E"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Overall responsibility for data entry into accounting system and inte</w:t>
      </w:r>
      <w:r>
        <w:rPr>
          <w:rFonts w:ascii="Georgia" w:hAnsi="Georgia"/>
          <w:sz w:val="20"/>
          <w:szCs w:val="20"/>
        </w:rPr>
        <w:t>grity of accounting system data</w:t>
      </w:r>
      <w:r w:rsidRPr="00B253EE">
        <w:rPr>
          <w:rFonts w:ascii="Georgia" w:hAnsi="Georgia"/>
          <w:sz w:val="20"/>
          <w:szCs w:val="20"/>
        </w:rPr>
        <w:t xml:space="preserve">  </w:t>
      </w:r>
    </w:p>
    <w:p w14:paraId="1286193F"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Processes invoices and prepares checks for signature</w:t>
      </w:r>
    </w:p>
    <w:p w14:paraId="12861940"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Makes bank deposits</w:t>
      </w:r>
    </w:p>
    <w:p w14:paraId="12861941"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 xml:space="preserve">Processes payroll </w:t>
      </w:r>
    </w:p>
    <w:p w14:paraId="12861942"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Maintains general ledger</w:t>
      </w:r>
    </w:p>
    <w:p w14:paraId="12861943"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Prepares monthly and year-end financial reports</w:t>
      </w:r>
    </w:p>
    <w:p w14:paraId="12861944"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 xml:space="preserve">Reconciles all bank accounts </w:t>
      </w:r>
    </w:p>
    <w:p w14:paraId="12861945"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Mails vendor checks</w:t>
      </w:r>
    </w:p>
    <w:p w14:paraId="12861946"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Manages Accounts Receivable</w:t>
      </w:r>
    </w:p>
    <w:p w14:paraId="12861947" w14:textId="77777777" w:rsidR="00377936" w:rsidRPr="00B253EE" w:rsidRDefault="00377936" w:rsidP="00377936">
      <w:pPr>
        <w:pStyle w:val="NormalWeb"/>
        <w:spacing w:before="0" w:beforeAutospacing="0" w:after="0" w:afterAutospacing="0"/>
        <w:rPr>
          <w:rFonts w:ascii="Georgia" w:hAnsi="Georgia"/>
          <w:sz w:val="20"/>
          <w:szCs w:val="20"/>
          <w:u w:val="single"/>
        </w:rPr>
      </w:pPr>
    </w:p>
    <w:p w14:paraId="12861948" w14:textId="77777777" w:rsidR="00377936" w:rsidRPr="00B253EE" w:rsidRDefault="00377936" w:rsidP="00377936">
      <w:pPr>
        <w:pStyle w:val="NormalWeb"/>
        <w:spacing w:before="0" w:beforeAutospacing="0" w:after="0" w:afterAutospacing="0"/>
        <w:rPr>
          <w:rFonts w:ascii="Georgia" w:hAnsi="Georgia"/>
          <w:b/>
          <w:bCs/>
          <w:sz w:val="20"/>
          <w:szCs w:val="20"/>
        </w:rPr>
      </w:pPr>
      <w:r w:rsidRPr="00B253EE">
        <w:rPr>
          <w:rFonts w:ascii="Georgia" w:hAnsi="Georgia"/>
          <w:b/>
          <w:bCs/>
          <w:sz w:val="20"/>
          <w:szCs w:val="20"/>
        </w:rPr>
        <w:br w:type="page"/>
      </w:r>
    </w:p>
    <w:p w14:paraId="12861949" w14:textId="77777777" w:rsidR="00377936" w:rsidRDefault="00377936" w:rsidP="00377936">
      <w:pPr>
        <w:pStyle w:val="LastRevisionUnderChapTitle"/>
        <w:widowControl w:val="0"/>
        <w:rPr>
          <w:rStyle w:val="Heading1Char"/>
          <w:rFonts w:ascii="Georgia" w:hAnsi="Georgia"/>
          <w:i w:val="0"/>
        </w:rPr>
      </w:pPr>
      <w:bookmarkStart w:id="10" w:name="_Toc253834366"/>
      <w:bookmarkStart w:id="11" w:name="_Toc306027038"/>
    </w:p>
    <w:p w14:paraId="1286194A" w14:textId="77777777" w:rsidR="00377936" w:rsidRPr="00B253EE" w:rsidRDefault="00377936" w:rsidP="00377936">
      <w:pPr>
        <w:pStyle w:val="LastRevisionUnderChapTitle"/>
        <w:widowControl w:val="0"/>
        <w:rPr>
          <w:rFonts w:ascii="Georgia" w:hAnsi="Georgia"/>
          <w:sz w:val="14"/>
          <w:szCs w:val="14"/>
          <w:lang w:val="en"/>
        </w:rPr>
      </w:pPr>
      <w:r w:rsidRPr="00B253EE">
        <w:rPr>
          <w:rStyle w:val="Heading1Char"/>
          <w:rFonts w:ascii="Georgia" w:hAnsi="Georgia"/>
          <w:i w:val="0"/>
        </w:rPr>
        <w:t>III. C</w:t>
      </w:r>
      <w:bookmarkEnd w:id="10"/>
      <w:r w:rsidRPr="00B253EE">
        <w:rPr>
          <w:rStyle w:val="Heading1Char"/>
          <w:rFonts w:ascii="Georgia" w:hAnsi="Georgia"/>
          <w:i w:val="0"/>
        </w:rPr>
        <w:t>hart of Accounts and General Ledger</w:t>
      </w:r>
      <w:bookmarkEnd w:id="11"/>
      <w:r w:rsidRPr="00B253EE">
        <w:rPr>
          <w:rFonts w:ascii="Georgia" w:hAnsi="Georgia"/>
          <w:sz w:val="28"/>
          <w:szCs w:val="28"/>
        </w:rPr>
        <w:br/>
      </w:r>
    </w:p>
    <w:p w14:paraId="1286194B" w14:textId="77777777" w:rsidR="00377936" w:rsidRPr="00B253EE" w:rsidRDefault="00377936" w:rsidP="00377936">
      <w:pPr>
        <w:pStyle w:val="NormalWeb"/>
        <w:spacing w:before="0" w:beforeAutospacing="0" w:after="0" w:afterAutospacing="0"/>
        <w:rPr>
          <w:rFonts w:ascii="Georgia" w:hAnsi="Georgia"/>
          <w:bCs/>
          <w:sz w:val="20"/>
          <w:szCs w:val="20"/>
        </w:rPr>
      </w:pPr>
      <w:r w:rsidRPr="00B253EE">
        <w:rPr>
          <w:rFonts w:ascii="Georgia" w:hAnsi="Georgia"/>
          <w:bCs/>
          <w:color w:val="FF0000"/>
          <w:sz w:val="20"/>
          <w:szCs w:val="20"/>
        </w:rPr>
        <w:t>(Organization)</w:t>
      </w:r>
      <w:r w:rsidRPr="00B253EE">
        <w:rPr>
          <w:rFonts w:ascii="Georgia" w:hAnsi="Georgia"/>
          <w:bCs/>
          <w:sz w:val="20"/>
          <w:szCs w:val="20"/>
        </w:rPr>
        <w:t xml:space="preserve"> has designated a Chart of Accounts sp</w:t>
      </w:r>
      <w:r>
        <w:rPr>
          <w:rFonts w:ascii="Georgia" w:hAnsi="Georgia"/>
          <w:bCs/>
          <w:sz w:val="20"/>
          <w:szCs w:val="20"/>
        </w:rPr>
        <w:t>ecific to its operational needs</w:t>
      </w:r>
      <w:r w:rsidRPr="00B253EE">
        <w:rPr>
          <w:rFonts w:ascii="Georgia" w:hAnsi="Georgia"/>
          <w:bCs/>
          <w:sz w:val="20"/>
          <w:szCs w:val="20"/>
        </w:rPr>
        <w:t xml:space="preserve"> and the needs of its financial statement</w:t>
      </w:r>
      <w:r>
        <w:rPr>
          <w:rFonts w:ascii="Georgia" w:hAnsi="Georgia"/>
          <w:bCs/>
          <w:sz w:val="20"/>
          <w:szCs w:val="20"/>
        </w:rPr>
        <w:t xml:space="preserve">s. </w:t>
      </w:r>
      <w:r w:rsidRPr="00B253EE">
        <w:rPr>
          <w:rFonts w:ascii="Georgia" w:hAnsi="Georgia"/>
          <w:bCs/>
          <w:sz w:val="20"/>
          <w:szCs w:val="20"/>
        </w:rPr>
        <w:t>The Chart of Accounts is structured so that financial statements can be shown by natural classifica</w:t>
      </w:r>
      <w:r>
        <w:rPr>
          <w:rFonts w:ascii="Georgia" w:hAnsi="Georgia"/>
          <w:bCs/>
          <w:sz w:val="20"/>
          <w:szCs w:val="20"/>
        </w:rPr>
        <w:t>tion (expense type) as well as by f</w:t>
      </w:r>
      <w:r w:rsidRPr="00B253EE">
        <w:rPr>
          <w:rFonts w:ascii="Georgia" w:hAnsi="Georgia"/>
          <w:bCs/>
          <w:sz w:val="20"/>
          <w:szCs w:val="20"/>
        </w:rPr>
        <w:t>unctional classification (program vs. fu</w:t>
      </w:r>
      <w:r>
        <w:rPr>
          <w:rFonts w:ascii="Georgia" w:hAnsi="Georgia"/>
          <w:bCs/>
          <w:sz w:val="20"/>
          <w:szCs w:val="20"/>
        </w:rPr>
        <w:t xml:space="preserve">ndraising vs. administration). </w:t>
      </w:r>
      <w:r w:rsidRPr="00B253EE">
        <w:rPr>
          <w:rFonts w:ascii="Georgia" w:hAnsi="Georgia"/>
          <w:bCs/>
          <w:sz w:val="20"/>
          <w:szCs w:val="20"/>
        </w:rPr>
        <w:t>The Operations Manager is responsible for maintaining the Chart of Accou</w:t>
      </w:r>
      <w:r>
        <w:rPr>
          <w:rFonts w:ascii="Georgia" w:hAnsi="Georgia"/>
          <w:bCs/>
          <w:sz w:val="20"/>
          <w:szCs w:val="20"/>
        </w:rPr>
        <w:t xml:space="preserve">nts and revising as necessary. </w:t>
      </w:r>
      <w:r w:rsidRPr="00B253EE">
        <w:rPr>
          <w:rFonts w:ascii="Georgia" w:hAnsi="Georgia"/>
          <w:bCs/>
          <w:sz w:val="20"/>
          <w:szCs w:val="20"/>
        </w:rPr>
        <w:t xml:space="preserve">The Chart of Accounts is attached to this manual as an addendum.  </w:t>
      </w:r>
    </w:p>
    <w:p w14:paraId="1286194C"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4D" w14:textId="77777777" w:rsidR="00377936" w:rsidRPr="00B253EE"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 xml:space="preserve">The general ledger is automated and maintained </w:t>
      </w:r>
      <w:r>
        <w:rPr>
          <w:rFonts w:ascii="Georgia" w:hAnsi="Georgia"/>
          <w:bCs/>
          <w:sz w:val="20"/>
          <w:szCs w:val="20"/>
        </w:rPr>
        <w:t xml:space="preserve">using our accounting software. </w:t>
      </w:r>
      <w:r w:rsidRPr="00B253EE">
        <w:rPr>
          <w:rFonts w:ascii="Georgia" w:hAnsi="Georgia"/>
          <w:bCs/>
          <w:sz w:val="20"/>
          <w:szCs w:val="20"/>
        </w:rPr>
        <w:t>All input and balancing is the responsibility of the bookkeeper with final approval by the Operations Manager.</w:t>
      </w:r>
    </w:p>
    <w:p w14:paraId="1286194E"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4F" w14:textId="77777777" w:rsidR="00377936" w:rsidRPr="00B253EE"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 xml:space="preserve">The Operations Manager should review the general ledger on a periodic basis for any unusual transactions.  </w:t>
      </w:r>
    </w:p>
    <w:p w14:paraId="12861950"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12861951"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12861952" w14:textId="77777777" w:rsidR="00377936" w:rsidRDefault="00377936" w:rsidP="00377936">
      <w:pPr>
        <w:pStyle w:val="LastRevisionUnderChapTitle"/>
        <w:widowControl w:val="0"/>
        <w:rPr>
          <w:rStyle w:val="Heading1Char"/>
          <w:rFonts w:ascii="Georgia" w:hAnsi="Georgia"/>
          <w:i w:val="0"/>
        </w:rPr>
      </w:pPr>
      <w:bookmarkStart w:id="12" w:name="_Toc253834367"/>
      <w:r w:rsidRPr="00B253EE">
        <w:rPr>
          <w:rStyle w:val="Heading1Char"/>
          <w:rFonts w:ascii="Georgia" w:hAnsi="Georgia"/>
          <w:i w:val="0"/>
        </w:rPr>
        <w:br w:type="page"/>
      </w:r>
      <w:bookmarkStart w:id="13" w:name="_Toc306027039"/>
    </w:p>
    <w:p w14:paraId="12861953" w14:textId="77777777" w:rsidR="00377936" w:rsidRPr="00B253EE" w:rsidRDefault="00377936" w:rsidP="00377936">
      <w:pPr>
        <w:pStyle w:val="LastRevisionUnderChapTitle"/>
        <w:widowControl w:val="0"/>
        <w:rPr>
          <w:rFonts w:ascii="Georgia" w:hAnsi="Georgia"/>
          <w:sz w:val="14"/>
          <w:szCs w:val="14"/>
          <w:lang w:val="en"/>
        </w:rPr>
      </w:pPr>
      <w:r w:rsidRPr="00B253EE">
        <w:rPr>
          <w:rStyle w:val="Heading1Char"/>
          <w:rFonts w:ascii="Georgia" w:hAnsi="Georgia"/>
          <w:i w:val="0"/>
        </w:rPr>
        <w:lastRenderedPageBreak/>
        <w:t>IV. C</w:t>
      </w:r>
      <w:bookmarkEnd w:id="12"/>
      <w:r w:rsidRPr="00B253EE">
        <w:rPr>
          <w:rStyle w:val="Heading1Char"/>
          <w:rFonts w:ascii="Georgia" w:hAnsi="Georgia"/>
          <w:i w:val="0"/>
        </w:rPr>
        <w:t>ash Receipts</w:t>
      </w:r>
      <w:bookmarkEnd w:id="13"/>
      <w:r w:rsidRPr="00B253EE">
        <w:rPr>
          <w:rFonts w:ascii="Georgia" w:hAnsi="Georgia"/>
          <w:sz w:val="28"/>
          <w:szCs w:val="28"/>
        </w:rPr>
        <w:br/>
      </w:r>
    </w:p>
    <w:p w14:paraId="12861954"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Cash receipts generally arise from:</w:t>
      </w:r>
    </w:p>
    <w:p w14:paraId="12861955"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56" w14:textId="77777777" w:rsidR="00377936" w:rsidRPr="00376F92" w:rsidRDefault="00377936" w:rsidP="00377936">
      <w:pPr>
        <w:pStyle w:val="NormalWeb"/>
        <w:numPr>
          <w:ilvl w:val="0"/>
          <w:numId w:val="15"/>
        </w:numPr>
        <w:spacing w:before="0" w:beforeAutospacing="0" w:after="120" w:afterAutospacing="0"/>
        <w:rPr>
          <w:rFonts w:ascii="Georgia" w:hAnsi="Georgia"/>
          <w:bCs/>
          <w:color w:val="FF0000"/>
          <w:sz w:val="20"/>
          <w:szCs w:val="20"/>
        </w:rPr>
      </w:pPr>
      <w:r w:rsidRPr="00376F92">
        <w:rPr>
          <w:rFonts w:ascii="Georgia" w:hAnsi="Georgia"/>
          <w:bCs/>
          <w:color w:val="FF0000"/>
          <w:sz w:val="20"/>
          <w:szCs w:val="20"/>
        </w:rPr>
        <w:t>Contracts and Grants</w:t>
      </w:r>
    </w:p>
    <w:p w14:paraId="12861957" w14:textId="77777777" w:rsidR="00377936" w:rsidRPr="00376F92" w:rsidRDefault="00377936" w:rsidP="00377936">
      <w:pPr>
        <w:pStyle w:val="NormalWeb"/>
        <w:numPr>
          <w:ilvl w:val="0"/>
          <w:numId w:val="15"/>
        </w:numPr>
        <w:spacing w:before="0" w:beforeAutospacing="0" w:after="120" w:afterAutospacing="0"/>
        <w:rPr>
          <w:rFonts w:ascii="Georgia" w:hAnsi="Georgia"/>
          <w:bCs/>
          <w:color w:val="FF0000"/>
          <w:sz w:val="20"/>
          <w:szCs w:val="20"/>
        </w:rPr>
      </w:pPr>
      <w:r w:rsidRPr="00376F92">
        <w:rPr>
          <w:rFonts w:ascii="Georgia" w:hAnsi="Georgia"/>
          <w:bCs/>
          <w:color w:val="FF0000"/>
          <w:sz w:val="20"/>
          <w:szCs w:val="20"/>
        </w:rPr>
        <w:t>Direct donor contributions</w:t>
      </w:r>
    </w:p>
    <w:p w14:paraId="12861958" w14:textId="77777777" w:rsidR="00377936" w:rsidRPr="00376F92" w:rsidRDefault="00377936" w:rsidP="00377936">
      <w:pPr>
        <w:pStyle w:val="NormalWeb"/>
        <w:numPr>
          <w:ilvl w:val="0"/>
          <w:numId w:val="15"/>
        </w:numPr>
        <w:spacing w:before="0" w:beforeAutospacing="0" w:after="120" w:afterAutospacing="0"/>
        <w:rPr>
          <w:rFonts w:ascii="Georgia" w:hAnsi="Georgia"/>
          <w:bCs/>
          <w:color w:val="FF0000"/>
          <w:sz w:val="20"/>
          <w:szCs w:val="20"/>
        </w:rPr>
      </w:pPr>
      <w:r w:rsidRPr="00376F92">
        <w:rPr>
          <w:rFonts w:ascii="Georgia" w:hAnsi="Georgia"/>
          <w:bCs/>
          <w:color w:val="FF0000"/>
          <w:sz w:val="20"/>
          <w:szCs w:val="20"/>
        </w:rPr>
        <w:t>Fundraising activities</w:t>
      </w:r>
    </w:p>
    <w:p w14:paraId="12861959" w14:textId="77777777" w:rsidR="00377936" w:rsidRPr="00B253EE" w:rsidRDefault="00377936" w:rsidP="00377936">
      <w:pPr>
        <w:pStyle w:val="NormalWeb"/>
        <w:spacing w:before="0" w:beforeAutospacing="0" w:after="0" w:afterAutospacing="0"/>
        <w:rPr>
          <w:rFonts w:ascii="Georgia" w:hAnsi="Georgia"/>
          <w:b/>
          <w:bCs/>
          <w:sz w:val="20"/>
          <w:szCs w:val="20"/>
        </w:rPr>
      </w:pPr>
    </w:p>
    <w:p w14:paraId="1286195A" w14:textId="77777777" w:rsidR="00377936" w:rsidRPr="00B253EE" w:rsidRDefault="00377936" w:rsidP="00377936">
      <w:pPr>
        <w:pStyle w:val="NormalWeb"/>
        <w:spacing w:before="0" w:beforeAutospacing="0" w:after="0" w:afterAutospacing="0"/>
        <w:rPr>
          <w:rFonts w:ascii="Georgia" w:hAnsi="Georgia"/>
          <w:sz w:val="20"/>
          <w:szCs w:val="20"/>
        </w:rPr>
      </w:pPr>
      <w:r>
        <w:rPr>
          <w:rFonts w:ascii="Georgia" w:hAnsi="Georgia"/>
          <w:sz w:val="20"/>
          <w:szCs w:val="20"/>
        </w:rPr>
        <w:t xml:space="preserve">The principal </w:t>
      </w:r>
      <w:r w:rsidRPr="00B253EE">
        <w:rPr>
          <w:rFonts w:ascii="Georgia" w:hAnsi="Georgia"/>
          <w:sz w:val="20"/>
          <w:szCs w:val="20"/>
        </w:rPr>
        <w:t>steps in the cash receipts process are:</w:t>
      </w:r>
    </w:p>
    <w:p w14:paraId="1286195B" w14:textId="77777777" w:rsidR="00377936" w:rsidRPr="00B253EE" w:rsidRDefault="00377936" w:rsidP="00377936">
      <w:pPr>
        <w:pStyle w:val="NormalWeb"/>
        <w:spacing w:before="0" w:beforeAutospacing="0" w:after="0" w:afterAutospacing="0"/>
        <w:rPr>
          <w:rFonts w:ascii="Georgia" w:hAnsi="Georgia"/>
          <w:sz w:val="20"/>
          <w:szCs w:val="20"/>
        </w:rPr>
      </w:pPr>
    </w:p>
    <w:p w14:paraId="1286195C"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The Receptionist receives incoming mail and forwards it unopened to the </w:t>
      </w:r>
      <w:r w:rsidRPr="00376F92">
        <w:rPr>
          <w:rFonts w:ascii="Georgia" w:hAnsi="Georgia"/>
          <w:color w:val="FF0000"/>
          <w:sz w:val="20"/>
          <w:szCs w:val="20"/>
        </w:rPr>
        <w:t>Operations Manager</w:t>
      </w:r>
      <w:r w:rsidRPr="00B253EE">
        <w:rPr>
          <w:rFonts w:ascii="Georgia" w:hAnsi="Georgia"/>
          <w:sz w:val="20"/>
          <w:szCs w:val="20"/>
        </w:rPr>
        <w:t>. The Operations Manager opens, date stamps</w:t>
      </w:r>
      <w:r>
        <w:rPr>
          <w:rFonts w:ascii="Georgia" w:hAnsi="Georgia"/>
          <w:sz w:val="20"/>
          <w:szCs w:val="20"/>
        </w:rPr>
        <w:t>,</w:t>
      </w:r>
      <w:r w:rsidRPr="00B253EE">
        <w:rPr>
          <w:rFonts w:ascii="Georgia" w:hAnsi="Georgia"/>
          <w:sz w:val="20"/>
          <w:szCs w:val="20"/>
        </w:rPr>
        <w:t xml:space="preserve"> and distributes the mail. The Operations Manager enters all checks into a log, stamps all checks </w:t>
      </w:r>
      <w:r>
        <w:rPr>
          <w:rFonts w:ascii="Georgia" w:hAnsi="Georgia"/>
          <w:sz w:val="20"/>
          <w:szCs w:val="20"/>
        </w:rPr>
        <w:t>“</w:t>
      </w:r>
      <w:r w:rsidRPr="00B253EE">
        <w:rPr>
          <w:rFonts w:ascii="Georgia" w:hAnsi="Georgia"/>
          <w:sz w:val="20"/>
          <w:szCs w:val="20"/>
        </w:rPr>
        <w:t>for deposit only,</w:t>
      </w:r>
      <w:r>
        <w:rPr>
          <w:rFonts w:ascii="Georgia" w:hAnsi="Georgia"/>
          <w:sz w:val="20"/>
          <w:szCs w:val="20"/>
        </w:rPr>
        <w:t>”</w:t>
      </w:r>
      <w:r w:rsidRPr="00B253EE">
        <w:rPr>
          <w:rFonts w:ascii="Georgia" w:hAnsi="Georgia"/>
          <w:sz w:val="20"/>
          <w:szCs w:val="20"/>
        </w:rPr>
        <w:t xml:space="preserve"> and makes two (2) copies of each check. The checks are kept in a locked cabinet until handed to the bookkeeper for processing and deposit</w:t>
      </w:r>
      <w:r w:rsidRPr="00B253EE">
        <w:rPr>
          <w:rFonts w:ascii="Georgia" w:hAnsi="Georgia"/>
          <w:color w:val="000000"/>
          <w:sz w:val="20"/>
          <w:szCs w:val="20"/>
        </w:rPr>
        <w:t xml:space="preserve">.  </w:t>
      </w:r>
    </w:p>
    <w:p w14:paraId="1286195D" w14:textId="77777777" w:rsidR="00377936" w:rsidRPr="00B253EE" w:rsidRDefault="00377936" w:rsidP="00377936">
      <w:pPr>
        <w:pStyle w:val="NormalWeb"/>
        <w:spacing w:before="0" w:beforeAutospacing="0" w:after="0" w:afterAutospacing="0"/>
        <w:rPr>
          <w:rFonts w:ascii="Georgia" w:hAnsi="Georgia"/>
          <w:sz w:val="20"/>
          <w:szCs w:val="20"/>
        </w:rPr>
      </w:pPr>
    </w:p>
    <w:p w14:paraId="1286195E"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Weekly </w:t>
      </w:r>
      <w:r w:rsidRPr="00376F92">
        <w:rPr>
          <w:rFonts w:ascii="Georgia" w:hAnsi="Georgia"/>
          <w:color w:val="FF0000"/>
          <w:sz w:val="20"/>
          <w:szCs w:val="20"/>
        </w:rPr>
        <w:t>(or more often if necessary)</w:t>
      </w:r>
      <w:r w:rsidRPr="00B253EE">
        <w:rPr>
          <w:rFonts w:ascii="Georgia" w:hAnsi="Georgia"/>
          <w:sz w:val="20"/>
          <w:szCs w:val="20"/>
        </w:rPr>
        <w:t xml:space="preserve">, the Operations Manager submits </w:t>
      </w:r>
      <w:r>
        <w:rPr>
          <w:rFonts w:ascii="Georgia" w:hAnsi="Georgia"/>
          <w:sz w:val="20"/>
          <w:szCs w:val="20"/>
        </w:rPr>
        <w:t xml:space="preserve">the following </w:t>
      </w:r>
      <w:r w:rsidRPr="00B253EE">
        <w:rPr>
          <w:rFonts w:ascii="Georgia" w:hAnsi="Georgia"/>
          <w:sz w:val="20"/>
          <w:szCs w:val="20"/>
        </w:rPr>
        <w:t xml:space="preserve">to the Bookkeeper for processing: the endorsed checks, the deposit log book, and the correct account allocation for each deposit. The Bookkeeper processes the deposit and takes it to the bank for deposit. A copy of the deposit slip is attached to the deposit. The deposits are put in a file to attach to the </w:t>
      </w:r>
      <w:r>
        <w:rPr>
          <w:rFonts w:ascii="Georgia" w:hAnsi="Georgia"/>
          <w:sz w:val="20"/>
          <w:szCs w:val="20"/>
        </w:rPr>
        <w:t xml:space="preserve">bank statement. </w:t>
      </w:r>
      <w:r w:rsidRPr="00B253EE">
        <w:rPr>
          <w:rFonts w:ascii="Georgia" w:hAnsi="Georgia"/>
          <w:sz w:val="20"/>
          <w:szCs w:val="20"/>
        </w:rPr>
        <w:t>The deposit log book is returned to the Operations Manager.</w:t>
      </w:r>
    </w:p>
    <w:p w14:paraId="1286195F" w14:textId="77777777" w:rsidR="00377936" w:rsidRPr="00B253EE" w:rsidRDefault="00377936" w:rsidP="00377936">
      <w:pPr>
        <w:pStyle w:val="NormalWeb"/>
        <w:spacing w:before="0" w:beforeAutospacing="0" w:after="0" w:afterAutospacing="0"/>
        <w:rPr>
          <w:rFonts w:ascii="Georgia" w:hAnsi="Georgia"/>
          <w:sz w:val="20"/>
          <w:szCs w:val="20"/>
        </w:rPr>
      </w:pPr>
    </w:p>
    <w:p w14:paraId="12861960"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All cash received will be counted, verified</w:t>
      </w:r>
      <w:r>
        <w:rPr>
          <w:rFonts w:ascii="Georgia" w:hAnsi="Georgia"/>
          <w:sz w:val="20"/>
          <w:szCs w:val="20"/>
        </w:rPr>
        <w:t>,</w:t>
      </w:r>
      <w:r w:rsidRPr="00B253EE">
        <w:rPr>
          <w:rFonts w:ascii="Georgia" w:hAnsi="Georgia"/>
          <w:sz w:val="20"/>
          <w:szCs w:val="20"/>
        </w:rPr>
        <w:t xml:space="preserve"> and signed off by the Operations Manager and another available staff member. The cash will immediately be posted using the appropriate allocation. A receipt will be given to the paying party and a copy kept for internal purposes. The cash will be kept in a locked, secure location and deposited within 24 business hours.</w:t>
      </w:r>
    </w:p>
    <w:p w14:paraId="12861961"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 </w:t>
      </w:r>
    </w:p>
    <w:p w14:paraId="12861962"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12861963" w14:textId="77777777" w:rsidR="00377936" w:rsidRPr="00B253EE" w:rsidRDefault="00377936" w:rsidP="00377936">
      <w:pPr>
        <w:pStyle w:val="Heading1"/>
        <w:jc w:val="center"/>
        <w:rPr>
          <w:rFonts w:ascii="Georgia" w:hAnsi="Georgia"/>
        </w:rPr>
      </w:pPr>
      <w:bookmarkStart w:id="14" w:name="_Toc253834368"/>
      <w:r w:rsidRPr="00B253EE">
        <w:rPr>
          <w:rFonts w:ascii="Georgia" w:hAnsi="Georgia"/>
        </w:rPr>
        <w:br w:type="page"/>
      </w:r>
      <w:bookmarkStart w:id="15" w:name="_Toc306027040"/>
      <w:r w:rsidRPr="00B253EE">
        <w:rPr>
          <w:rFonts w:ascii="Georgia" w:hAnsi="Georgia"/>
        </w:rPr>
        <w:lastRenderedPageBreak/>
        <w:t>V. Inter-Account Bank Transfers</w:t>
      </w:r>
      <w:bookmarkEnd w:id="14"/>
      <w:bookmarkEnd w:id="15"/>
    </w:p>
    <w:p w14:paraId="12861964" w14:textId="77777777" w:rsidR="00377936" w:rsidRPr="00B253EE" w:rsidRDefault="00377936" w:rsidP="00377936">
      <w:pPr>
        <w:pStyle w:val="NormalWeb"/>
        <w:spacing w:before="0" w:beforeAutospacing="0" w:after="0" w:afterAutospacing="0"/>
        <w:jc w:val="center"/>
        <w:rPr>
          <w:rFonts w:ascii="Georgia" w:hAnsi="Georgia"/>
          <w:sz w:val="20"/>
          <w:szCs w:val="20"/>
        </w:rPr>
      </w:pPr>
    </w:p>
    <w:p w14:paraId="12861965"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The Operations Manager monitors the balances in the bank accounts to determine when there is a shortage or excess in the checking account. The Operations Manager recommends to the Executive Director when a transfer should be made to maximize the potential for earning interest. The Bookkeeper is directed in writing when to make a transfer and in what amount</w:t>
      </w:r>
      <w:r>
        <w:rPr>
          <w:rFonts w:ascii="Georgia" w:hAnsi="Georgia"/>
          <w:sz w:val="20"/>
          <w:szCs w:val="20"/>
        </w:rPr>
        <w:t xml:space="preserve">. </w:t>
      </w:r>
      <w:r w:rsidRPr="00B253EE">
        <w:rPr>
          <w:rFonts w:ascii="Georgia" w:hAnsi="Georgia"/>
          <w:sz w:val="20"/>
          <w:szCs w:val="20"/>
        </w:rPr>
        <w:t xml:space="preserve">A copy of the transfer is given to the Operations Manager. </w:t>
      </w:r>
    </w:p>
    <w:p w14:paraId="12861966" w14:textId="77777777" w:rsidR="00377936" w:rsidRPr="00B253EE" w:rsidRDefault="00377936" w:rsidP="00377936">
      <w:pPr>
        <w:pStyle w:val="NormalWeb"/>
        <w:spacing w:before="0" w:beforeAutospacing="0" w:after="0" w:afterAutospacing="0"/>
        <w:rPr>
          <w:rFonts w:ascii="Georgia" w:hAnsi="Georgia"/>
          <w:sz w:val="20"/>
          <w:szCs w:val="20"/>
        </w:rPr>
      </w:pPr>
    </w:p>
    <w:p w14:paraId="12861967" w14:textId="77777777" w:rsidR="00377936" w:rsidRPr="00B253EE" w:rsidRDefault="00377936" w:rsidP="00377936">
      <w:pPr>
        <w:pStyle w:val="NormalWeb"/>
        <w:spacing w:before="0" w:beforeAutospacing="0" w:after="0" w:afterAutospacing="0"/>
        <w:rPr>
          <w:rFonts w:ascii="Georgia" w:hAnsi="Georgia"/>
          <w:b/>
          <w:bCs/>
          <w:sz w:val="20"/>
          <w:szCs w:val="20"/>
        </w:rPr>
      </w:pPr>
    </w:p>
    <w:p w14:paraId="12861968" w14:textId="77777777" w:rsidR="00377936" w:rsidRDefault="00377936" w:rsidP="00377936">
      <w:pPr>
        <w:pStyle w:val="Title"/>
        <w:rPr>
          <w:rFonts w:ascii="Georgia" w:hAnsi="Georgia"/>
        </w:rPr>
      </w:pPr>
      <w:bookmarkStart w:id="16" w:name="_Toc253834370"/>
      <w:r w:rsidRPr="00B253EE">
        <w:rPr>
          <w:rFonts w:ascii="Georgia" w:hAnsi="Georgia"/>
        </w:rPr>
        <w:br w:type="page"/>
      </w:r>
      <w:bookmarkStart w:id="17" w:name="_Toc306027041"/>
    </w:p>
    <w:p w14:paraId="12861969" w14:textId="77777777" w:rsidR="00377936" w:rsidRPr="00B253EE" w:rsidRDefault="00377936" w:rsidP="00377936">
      <w:pPr>
        <w:pStyle w:val="Title"/>
        <w:rPr>
          <w:rFonts w:ascii="Georgia" w:hAnsi="Georgia"/>
        </w:rPr>
      </w:pPr>
      <w:r w:rsidRPr="00B253EE">
        <w:rPr>
          <w:rFonts w:ascii="Georgia" w:hAnsi="Georgia"/>
        </w:rPr>
        <w:lastRenderedPageBreak/>
        <w:t>VI. Cash Disbursements</w:t>
      </w:r>
      <w:bookmarkEnd w:id="16"/>
      <w:r w:rsidRPr="00B253EE">
        <w:rPr>
          <w:rFonts w:ascii="Georgia" w:hAnsi="Georgia"/>
        </w:rPr>
        <w:t xml:space="preserve"> &amp; Expense Allocations</w:t>
      </w:r>
      <w:bookmarkEnd w:id="17"/>
    </w:p>
    <w:p w14:paraId="1286196A" w14:textId="77777777" w:rsidR="00377936" w:rsidRPr="00B253EE" w:rsidRDefault="00377936" w:rsidP="00377936">
      <w:pPr>
        <w:pStyle w:val="NormalWeb"/>
        <w:spacing w:before="0" w:beforeAutospacing="0" w:after="0" w:afterAutospacing="0"/>
        <w:jc w:val="center"/>
        <w:rPr>
          <w:rFonts w:ascii="Georgia" w:hAnsi="Georgia"/>
          <w:bCs/>
          <w:sz w:val="20"/>
          <w:szCs w:val="20"/>
        </w:rPr>
      </w:pPr>
    </w:p>
    <w:p w14:paraId="1286196B"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 xml:space="preserve"> Cash disbursements are generally made for:</w:t>
      </w:r>
    </w:p>
    <w:p w14:paraId="1286196C"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6D"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Payments to vendors for goods and services</w:t>
      </w:r>
    </w:p>
    <w:p w14:paraId="1286196E"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Taxes/license fees</w:t>
      </w:r>
    </w:p>
    <w:p w14:paraId="1286196F"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Staff training and development</w:t>
      </w:r>
    </w:p>
    <w:p w14:paraId="12861970"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 xml:space="preserve">Memberships and subscriptions </w:t>
      </w:r>
    </w:p>
    <w:p w14:paraId="12861971"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 xml:space="preserve">Meeting expenses </w:t>
      </w:r>
    </w:p>
    <w:p w14:paraId="12861972"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 xml:space="preserve">Employee reimbursements </w:t>
      </w:r>
    </w:p>
    <w:p w14:paraId="12861973"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Marketing/promotional materials</w:t>
      </w:r>
    </w:p>
    <w:p w14:paraId="12861974"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75" w14:textId="77777777" w:rsidR="00377936" w:rsidRPr="00B253EE"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Check</w:t>
      </w:r>
      <w:r>
        <w:rPr>
          <w:rFonts w:ascii="Georgia" w:hAnsi="Georgia"/>
          <w:bCs/>
          <w:sz w:val="20"/>
          <w:szCs w:val="20"/>
        </w:rPr>
        <w:t>s are processed weekly.</w:t>
      </w:r>
      <w:r w:rsidRPr="00B253EE">
        <w:rPr>
          <w:rFonts w:ascii="Georgia" w:hAnsi="Georgia"/>
          <w:bCs/>
          <w:sz w:val="20"/>
          <w:szCs w:val="20"/>
        </w:rPr>
        <w:t xml:space="preserve"> Invoices submitted to the Operations Manager by Wednesday will be processed and pa</w:t>
      </w:r>
      <w:r>
        <w:rPr>
          <w:rFonts w:ascii="Georgia" w:hAnsi="Georgia"/>
          <w:bCs/>
          <w:sz w:val="20"/>
          <w:szCs w:val="20"/>
        </w:rPr>
        <w:t xml:space="preserve">id by Friday of the same week. </w:t>
      </w:r>
      <w:r w:rsidRPr="00B253EE">
        <w:rPr>
          <w:rFonts w:ascii="Georgia" w:hAnsi="Georgia"/>
          <w:bCs/>
          <w:sz w:val="20"/>
          <w:szCs w:val="20"/>
        </w:rPr>
        <w:t xml:space="preserve">Checks can be prepared manually within one day, but this should be limited to emergency situations.  </w:t>
      </w:r>
    </w:p>
    <w:p w14:paraId="12861976"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77"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78"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Requests for cash disbursements are submitted to Accounting in three ways:</w:t>
      </w:r>
    </w:p>
    <w:p w14:paraId="12861979"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7A" w14:textId="77777777" w:rsidR="00377936" w:rsidRPr="00B253EE" w:rsidRDefault="00377936" w:rsidP="00377936">
      <w:pPr>
        <w:pStyle w:val="NormalWeb"/>
        <w:numPr>
          <w:ilvl w:val="0"/>
          <w:numId w:val="13"/>
        </w:numPr>
        <w:spacing w:before="0" w:beforeAutospacing="0" w:after="120" w:afterAutospacing="0"/>
        <w:rPr>
          <w:rFonts w:ascii="Georgia" w:hAnsi="Georgia"/>
          <w:bCs/>
          <w:sz w:val="20"/>
          <w:szCs w:val="20"/>
        </w:rPr>
      </w:pPr>
      <w:r w:rsidRPr="00B253EE">
        <w:rPr>
          <w:rFonts w:ascii="Georgia" w:hAnsi="Georgia"/>
          <w:bCs/>
          <w:sz w:val="20"/>
          <w:szCs w:val="20"/>
        </w:rPr>
        <w:t>Original invoice</w:t>
      </w:r>
    </w:p>
    <w:p w14:paraId="1286197B" w14:textId="77777777" w:rsidR="00377936" w:rsidRPr="00B253EE" w:rsidRDefault="00377936" w:rsidP="00377936">
      <w:pPr>
        <w:pStyle w:val="NormalWeb"/>
        <w:numPr>
          <w:ilvl w:val="0"/>
          <w:numId w:val="13"/>
        </w:numPr>
        <w:spacing w:before="0" w:beforeAutospacing="0" w:after="120" w:afterAutospacing="0"/>
        <w:rPr>
          <w:rFonts w:ascii="Georgia" w:hAnsi="Georgia"/>
          <w:bCs/>
          <w:sz w:val="20"/>
          <w:szCs w:val="20"/>
        </w:rPr>
      </w:pPr>
      <w:r w:rsidRPr="00B253EE">
        <w:rPr>
          <w:rFonts w:ascii="Georgia" w:hAnsi="Georgia"/>
          <w:bCs/>
          <w:sz w:val="20"/>
          <w:szCs w:val="20"/>
        </w:rPr>
        <w:t>Purchase request (submitted on approved form)</w:t>
      </w:r>
    </w:p>
    <w:p w14:paraId="1286197C" w14:textId="77777777" w:rsidR="00377936" w:rsidRPr="00B253EE" w:rsidRDefault="00377936" w:rsidP="00377936">
      <w:pPr>
        <w:pStyle w:val="NormalWeb"/>
        <w:numPr>
          <w:ilvl w:val="0"/>
          <w:numId w:val="13"/>
        </w:numPr>
        <w:spacing w:before="0" w:beforeAutospacing="0" w:after="120" w:afterAutospacing="0"/>
        <w:rPr>
          <w:rFonts w:ascii="Georgia" w:hAnsi="Georgia"/>
          <w:bCs/>
          <w:sz w:val="20"/>
          <w:szCs w:val="20"/>
        </w:rPr>
      </w:pPr>
      <w:r w:rsidRPr="00B253EE">
        <w:rPr>
          <w:rFonts w:ascii="Georgia" w:hAnsi="Georgia"/>
          <w:bCs/>
          <w:sz w:val="20"/>
          <w:szCs w:val="20"/>
        </w:rPr>
        <w:t>Employee expense report or reimbursement request</w:t>
      </w:r>
    </w:p>
    <w:p w14:paraId="1286197D"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7E"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All invoices must have the account code written on them and approved by the </w:t>
      </w:r>
      <w:r>
        <w:rPr>
          <w:rFonts w:ascii="Georgia" w:hAnsi="Georgia"/>
          <w:sz w:val="20"/>
          <w:szCs w:val="20"/>
        </w:rPr>
        <w:t>P</w:t>
      </w:r>
      <w:r w:rsidRPr="00B253EE">
        <w:rPr>
          <w:rFonts w:ascii="Georgia" w:hAnsi="Georgia"/>
          <w:sz w:val="20"/>
          <w:szCs w:val="20"/>
        </w:rPr>
        <w:t xml:space="preserve">rogram </w:t>
      </w:r>
      <w:r>
        <w:rPr>
          <w:rFonts w:ascii="Georgia" w:hAnsi="Georgia"/>
          <w:sz w:val="20"/>
          <w:szCs w:val="20"/>
        </w:rPr>
        <w:t>M</w:t>
      </w:r>
      <w:r w:rsidRPr="00B253EE">
        <w:rPr>
          <w:rFonts w:ascii="Georgia" w:hAnsi="Georgia"/>
          <w:sz w:val="20"/>
          <w:szCs w:val="20"/>
        </w:rPr>
        <w:t>anager prior to being submitted to accounting.</w:t>
      </w:r>
    </w:p>
    <w:p w14:paraId="1286197F" w14:textId="77777777" w:rsidR="00377936" w:rsidRPr="00B253EE" w:rsidRDefault="00377936" w:rsidP="00377936">
      <w:pPr>
        <w:pStyle w:val="NormalWeb"/>
        <w:spacing w:before="0" w:beforeAutospacing="0" w:after="0" w:afterAutospacing="0"/>
        <w:rPr>
          <w:rFonts w:ascii="Georgia" w:hAnsi="Georgia"/>
          <w:sz w:val="20"/>
          <w:szCs w:val="20"/>
        </w:rPr>
      </w:pPr>
    </w:p>
    <w:p w14:paraId="12861980"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Every employee reimbursement or purchase request must be documented on the approved form with travel authorization, receipts, nature of business, program allocation, and funding source (if applicable) before approving for reimbursement as follows:</w:t>
      </w:r>
    </w:p>
    <w:p w14:paraId="12861981" w14:textId="77777777" w:rsidR="00377936" w:rsidRPr="00B253EE" w:rsidRDefault="00377936" w:rsidP="00377936">
      <w:pPr>
        <w:pStyle w:val="NormalWeb"/>
        <w:spacing w:before="0" w:beforeAutospacing="0" w:after="0" w:afterAutospacing="0"/>
        <w:rPr>
          <w:rFonts w:ascii="Georgia" w:hAnsi="Georgia"/>
          <w:sz w:val="20"/>
          <w:szCs w:val="20"/>
        </w:rPr>
      </w:pPr>
    </w:p>
    <w:p w14:paraId="12861982"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b/>
          <w:sz w:val="20"/>
          <w:szCs w:val="20"/>
        </w:rPr>
        <w:t>Lodging</w:t>
      </w:r>
      <w:r w:rsidRPr="00B253EE">
        <w:rPr>
          <w:rFonts w:ascii="Georgia" w:hAnsi="Georgia"/>
          <w:sz w:val="20"/>
          <w:szCs w:val="20"/>
        </w:rPr>
        <w:t xml:space="preserve"> - an itemized receipt from the hotel detailing all charges, the person(s) for whom the lodging was provided</w:t>
      </w:r>
      <w:r>
        <w:rPr>
          <w:rFonts w:ascii="Georgia" w:hAnsi="Georgia"/>
          <w:sz w:val="20"/>
          <w:szCs w:val="20"/>
        </w:rPr>
        <w:t>,</w:t>
      </w:r>
      <w:r w:rsidRPr="00B253EE">
        <w:rPr>
          <w:rFonts w:ascii="Georgia" w:hAnsi="Georgia"/>
          <w:sz w:val="20"/>
          <w:szCs w:val="20"/>
        </w:rPr>
        <w:t xml:space="preserve"> and the specific business purpose.</w:t>
      </w:r>
    </w:p>
    <w:p w14:paraId="12861983" w14:textId="77777777" w:rsidR="00377936" w:rsidRPr="00B253EE" w:rsidRDefault="00377936" w:rsidP="00377936">
      <w:pPr>
        <w:pStyle w:val="NormalWeb"/>
        <w:spacing w:before="0" w:beforeAutospacing="0" w:after="0" w:afterAutospacing="0"/>
        <w:ind w:left="360" w:hanging="360"/>
        <w:rPr>
          <w:rFonts w:ascii="Georgia" w:hAnsi="Georgia"/>
          <w:sz w:val="20"/>
          <w:szCs w:val="20"/>
        </w:rPr>
      </w:pPr>
    </w:p>
    <w:p w14:paraId="12861984"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b/>
          <w:sz w:val="20"/>
          <w:szCs w:val="20"/>
        </w:rPr>
        <w:t>Meals and Entertainment</w:t>
      </w:r>
      <w:r w:rsidRPr="00B253EE">
        <w:rPr>
          <w:rFonts w:ascii="Georgia" w:hAnsi="Georgia"/>
          <w:sz w:val="20"/>
          <w:szCs w:val="20"/>
        </w:rPr>
        <w:t xml:space="preserve"> - a receipt must be provided showing the cost of food, beverage</w:t>
      </w:r>
      <w:r>
        <w:rPr>
          <w:rFonts w:ascii="Georgia" w:hAnsi="Georgia"/>
          <w:sz w:val="20"/>
          <w:szCs w:val="20"/>
        </w:rPr>
        <w:t>,</w:t>
      </w:r>
      <w:r w:rsidRPr="00B253EE">
        <w:rPr>
          <w:rFonts w:ascii="Georgia" w:hAnsi="Georgia"/>
          <w:sz w:val="20"/>
          <w:szCs w:val="20"/>
        </w:rPr>
        <w:t xml:space="preserve"> and gratuities, including the names of every person for whom food or beverage was provided, and the specific business purpose.</w:t>
      </w:r>
    </w:p>
    <w:p w14:paraId="12861985" w14:textId="77777777" w:rsidR="00377936" w:rsidRPr="00B253EE" w:rsidRDefault="00377936" w:rsidP="00377936">
      <w:pPr>
        <w:pStyle w:val="NormalWeb"/>
        <w:spacing w:before="0" w:beforeAutospacing="0" w:after="0" w:afterAutospacing="0"/>
        <w:rPr>
          <w:rFonts w:ascii="Georgia" w:hAnsi="Georgia"/>
          <w:sz w:val="20"/>
          <w:szCs w:val="20"/>
        </w:rPr>
      </w:pPr>
    </w:p>
    <w:p w14:paraId="12861986"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b/>
          <w:sz w:val="20"/>
          <w:szCs w:val="20"/>
        </w:rPr>
        <w:t>Other Expenditures</w:t>
      </w:r>
      <w:r w:rsidRPr="00B253EE">
        <w:rPr>
          <w:rFonts w:ascii="Georgia" w:hAnsi="Georgia"/>
          <w:sz w:val="20"/>
          <w:szCs w:val="20"/>
        </w:rPr>
        <w:t xml:space="preserve"> - a receipt from the vendor detailing all goods or services purchased (including the class of service for transportation) and the specific business purpose.</w:t>
      </w:r>
    </w:p>
    <w:p w14:paraId="12861987"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12861988"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89"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The Operations Manager reviews all requests for payment and:</w:t>
      </w:r>
    </w:p>
    <w:p w14:paraId="1286198A"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8B" w14:textId="77777777" w:rsidR="00377936" w:rsidRPr="00B253EE" w:rsidRDefault="00377936" w:rsidP="00377936">
      <w:pPr>
        <w:pStyle w:val="NormalWeb"/>
        <w:numPr>
          <w:ilvl w:val="0"/>
          <w:numId w:val="16"/>
        </w:numPr>
        <w:spacing w:before="0" w:beforeAutospacing="0" w:after="120" w:afterAutospacing="0"/>
        <w:rPr>
          <w:rFonts w:ascii="Georgia" w:hAnsi="Georgia"/>
          <w:bCs/>
          <w:sz w:val="20"/>
          <w:szCs w:val="20"/>
        </w:rPr>
      </w:pPr>
      <w:r w:rsidRPr="00B253EE">
        <w:rPr>
          <w:rFonts w:ascii="Georgia" w:hAnsi="Georgia"/>
          <w:bCs/>
          <w:sz w:val="20"/>
          <w:szCs w:val="20"/>
        </w:rPr>
        <w:t>Verifies expenditure and amount</w:t>
      </w:r>
    </w:p>
    <w:p w14:paraId="1286198C" w14:textId="77777777" w:rsidR="00377936" w:rsidRPr="00B253EE" w:rsidRDefault="00377936" w:rsidP="00377936">
      <w:pPr>
        <w:pStyle w:val="NormalWeb"/>
        <w:numPr>
          <w:ilvl w:val="0"/>
          <w:numId w:val="16"/>
        </w:numPr>
        <w:spacing w:before="0" w:beforeAutospacing="0" w:after="120" w:afterAutospacing="0"/>
        <w:rPr>
          <w:rFonts w:ascii="Georgia" w:hAnsi="Georgia"/>
          <w:bCs/>
          <w:sz w:val="20"/>
          <w:szCs w:val="20"/>
        </w:rPr>
      </w:pPr>
      <w:r w:rsidRPr="00B253EE">
        <w:rPr>
          <w:rFonts w:ascii="Georgia" w:hAnsi="Georgia"/>
          <w:bCs/>
          <w:sz w:val="20"/>
          <w:szCs w:val="20"/>
        </w:rPr>
        <w:t>Approves for payment if in accordance with budget</w:t>
      </w:r>
    </w:p>
    <w:p w14:paraId="1286198D" w14:textId="77777777" w:rsidR="00377936" w:rsidRPr="00B253EE" w:rsidRDefault="00377936" w:rsidP="00377936">
      <w:pPr>
        <w:pStyle w:val="NormalWeb"/>
        <w:numPr>
          <w:ilvl w:val="0"/>
          <w:numId w:val="16"/>
        </w:numPr>
        <w:spacing w:before="0" w:beforeAutospacing="0" w:after="120" w:afterAutospacing="0"/>
        <w:rPr>
          <w:rFonts w:ascii="Georgia" w:hAnsi="Georgia"/>
          <w:bCs/>
          <w:sz w:val="20"/>
          <w:szCs w:val="20"/>
        </w:rPr>
      </w:pPr>
      <w:r w:rsidRPr="00B253EE">
        <w:rPr>
          <w:rFonts w:ascii="Georgia" w:hAnsi="Georgia"/>
          <w:bCs/>
          <w:sz w:val="20"/>
          <w:szCs w:val="20"/>
        </w:rPr>
        <w:t>Provide</w:t>
      </w:r>
      <w:r>
        <w:rPr>
          <w:rFonts w:ascii="Georgia" w:hAnsi="Georgia"/>
          <w:bCs/>
          <w:sz w:val="20"/>
          <w:szCs w:val="20"/>
        </w:rPr>
        <w:t>s or verifies</w:t>
      </w:r>
      <w:r w:rsidRPr="00B253EE">
        <w:rPr>
          <w:rFonts w:ascii="Georgia" w:hAnsi="Georgia"/>
          <w:bCs/>
          <w:sz w:val="20"/>
          <w:szCs w:val="20"/>
        </w:rPr>
        <w:t xml:space="preserve"> appropriate allocation information</w:t>
      </w:r>
    </w:p>
    <w:p w14:paraId="1286198E" w14:textId="77777777" w:rsidR="00377936" w:rsidRPr="00B253EE" w:rsidRDefault="00377936" w:rsidP="00377936">
      <w:pPr>
        <w:pStyle w:val="NormalWeb"/>
        <w:numPr>
          <w:ilvl w:val="0"/>
          <w:numId w:val="16"/>
        </w:numPr>
        <w:spacing w:before="0" w:beforeAutospacing="0" w:after="120" w:afterAutospacing="0"/>
        <w:rPr>
          <w:rFonts w:ascii="Georgia" w:hAnsi="Georgia"/>
          <w:bCs/>
          <w:sz w:val="20"/>
          <w:szCs w:val="20"/>
        </w:rPr>
      </w:pPr>
      <w:r w:rsidRPr="00B253EE">
        <w:rPr>
          <w:rFonts w:ascii="Georgia" w:hAnsi="Georgia"/>
          <w:bCs/>
          <w:sz w:val="20"/>
          <w:szCs w:val="20"/>
        </w:rPr>
        <w:t>Provides date of payment taking int</w:t>
      </w:r>
      <w:r>
        <w:rPr>
          <w:rFonts w:ascii="Georgia" w:hAnsi="Georgia"/>
          <w:bCs/>
          <w:sz w:val="20"/>
          <w:szCs w:val="20"/>
        </w:rPr>
        <w:t>o account cash flow projections</w:t>
      </w:r>
    </w:p>
    <w:p w14:paraId="1286198F" w14:textId="77777777" w:rsidR="00377936" w:rsidRPr="00B253EE" w:rsidRDefault="00377936" w:rsidP="00377936">
      <w:pPr>
        <w:pStyle w:val="NormalWeb"/>
        <w:numPr>
          <w:ilvl w:val="0"/>
          <w:numId w:val="16"/>
        </w:numPr>
        <w:spacing w:before="0" w:beforeAutospacing="0" w:after="0" w:afterAutospacing="0"/>
        <w:rPr>
          <w:rFonts w:ascii="Georgia" w:hAnsi="Georgia"/>
          <w:bCs/>
          <w:sz w:val="20"/>
          <w:szCs w:val="20"/>
        </w:rPr>
      </w:pPr>
      <w:r w:rsidRPr="00B253EE">
        <w:rPr>
          <w:rFonts w:ascii="Georgia" w:hAnsi="Georgia"/>
          <w:bCs/>
          <w:sz w:val="20"/>
          <w:szCs w:val="20"/>
        </w:rPr>
        <w:t>Submits to the Bookkeeper for processing</w:t>
      </w:r>
    </w:p>
    <w:p w14:paraId="12861990"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91"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 xml:space="preserve">The Bookkeeper processes all payments and: </w:t>
      </w:r>
    </w:p>
    <w:p w14:paraId="12861992" w14:textId="77777777" w:rsidR="00377936" w:rsidRPr="00B253EE" w:rsidRDefault="00377936" w:rsidP="00377936">
      <w:pPr>
        <w:pStyle w:val="NormalWeb"/>
        <w:spacing w:before="0" w:beforeAutospacing="0" w:after="0" w:afterAutospacing="0"/>
        <w:rPr>
          <w:rFonts w:ascii="Georgia" w:hAnsi="Georgia"/>
          <w:bCs/>
          <w:sz w:val="20"/>
          <w:szCs w:val="20"/>
        </w:rPr>
      </w:pPr>
    </w:p>
    <w:p w14:paraId="12861993"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lastRenderedPageBreak/>
        <w:t xml:space="preserve">Immediately enters </w:t>
      </w:r>
      <w:r>
        <w:rPr>
          <w:rFonts w:ascii="Georgia" w:hAnsi="Georgia"/>
          <w:bCs/>
          <w:sz w:val="20"/>
          <w:szCs w:val="20"/>
        </w:rPr>
        <w:t xml:space="preserve">them </w:t>
      </w:r>
      <w:r w:rsidRPr="00B253EE">
        <w:rPr>
          <w:rFonts w:ascii="Georgia" w:hAnsi="Georgia"/>
          <w:bCs/>
          <w:sz w:val="20"/>
          <w:szCs w:val="20"/>
        </w:rPr>
        <w:t xml:space="preserve">into the Accounts Payable </w:t>
      </w:r>
      <w:r>
        <w:rPr>
          <w:rFonts w:ascii="Georgia" w:hAnsi="Georgia"/>
          <w:bCs/>
          <w:sz w:val="20"/>
          <w:szCs w:val="20"/>
        </w:rPr>
        <w:t>m</w:t>
      </w:r>
      <w:r w:rsidRPr="00B253EE">
        <w:rPr>
          <w:rFonts w:ascii="Georgia" w:hAnsi="Georgia"/>
          <w:bCs/>
          <w:sz w:val="20"/>
          <w:szCs w:val="20"/>
        </w:rPr>
        <w:t>odule</w:t>
      </w:r>
    </w:p>
    <w:p w14:paraId="12861994"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Prints checks according to allocation and payment date provided by the Operations Manager</w:t>
      </w:r>
    </w:p>
    <w:p w14:paraId="12861995"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Submits checks, with attached backup documentation, to Executive Direct</w:t>
      </w:r>
      <w:r>
        <w:rPr>
          <w:rFonts w:ascii="Georgia" w:hAnsi="Georgia"/>
          <w:bCs/>
          <w:sz w:val="20"/>
          <w:szCs w:val="20"/>
        </w:rPr>
        <w:t xml:space="preserve">or for approval and signature. </w:t>
      </w:r>
      <w:r w:rsidRPr="00B253EE">
        <w:rPr>
          <w:rFonts w:ascii="Georgia" w:hAnsi="Georgia"/>
          <w:bCs/>
          <w:sz w:val="20"/>
          <w:szCs w:val="20"/>
        </w:rPr>
        <w:t xml:space="preserve">All checks in excess of </w:t>
      </w:r>
      <w:r w:rsidRPr="00573810">
        <w:rPr>
          <w:rFonts w:ascii="Georgia" w:hAnsi="Georgia"/>
          <w:bCs/>
          <w:color w:val="FF0000"/>
          <w:sz w:val="20"/>
          <w:szCs w:val="20"/>
        </w:rPr>
        <w:t>$2,500</w:t>
      </w:r>
      <w:r w:rsidRPr="00B253EE">
        <w:rPr>
          <w:rFonts w:ascii="Georgia" w:hAnsi="Georgia"/>
          <w:bCs/>
          <w:sz w:val="20"/>
          <w:szCs w:val="20"/>
        </w:rPr>
        <w:t xml:space="preserve"> require a second signature from an authorized board or staff member; checks in excess of </w:t>
      </w:r>
      <w:r w:rsidRPr="00573810">
        <w:rPr>
          <w:rFonts w:ascii="Georgia" w:hAnsi="Georgia"/>
          <w:bCs/>
          <w:color w:val="FF0000"/>
          <w:sz w:val="20"/>
          <w:szCs w:val="20"/>
        </w:rPr>
        <w:t>$xx,xxx</w:t>
      </w:r>
      <w:r w:rsidRPr="00B253EE">
        <w:rPr>
          <w:rFonts w:ascii="Georgia" w:hAnsi="Georgia"/>
          <w:bCs/>
          <w:sz w:val="20"/>
          <w:szCs w:val="20"/>
        </w:rPr>
        <w:t xml:space="preserve"> must be authorized by the Board of Directors</w:t>
      </w:r>
    </w:p>
    <w:p w14:paraId="12861996"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 xml:space="preserve">Stamps invoice </w:t>
      </w:r>
      <w:r>
        <w:rPr>
          <w:rFonts w:ascii="Georgia" w:hAnsi="Georgia"/>
          <w:bCs/>
          <w:sz w:val="20"/>
          <w:szCs w:val="20"/>
        </w:rPr>
        <w:t>“</w:t>
      </w:r>
      <w:r w:rsidRPr="00B253EE">
        <w:rPr>
          <w:rFonts w:ascii="Georgia" w:hAnsi="Georgia"/>
          <w:bCs/>
          <w:sz w:val="20"/>
          <w:szCs w:val="20"/>
        </w:rPr>
        <w:t>paid</w:t>
      </w:r>
      <w:r>
        <w:rPr>
          <w:rFonts w:ascii="Georgia" w:hAnsi="Georgia"/>
          <w:bCs/>
          <w:sz w:val="20"/>
          <w:szCs w:val="20"/>
        </w:rPr>
        <w:t>”</w:t>
      </w:r>
    </w:p>
    <w:p w14:paraId="12861997"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Mails checks and appropriate backup documentation</w:t>
      </w:r>
    </w:p>
    <w:p w14:paraId="12861998" w14:textId="77777777" w:rsidR="00377936" w:rsidRPr="00B253EE" w:rsidRDefault="00377936" w:rsidP="00377936">
      <w:pPr>
        <w:pStyle w:val="NormalWeb"/>
        <w:numPr>
          <w:ilvl w:val="0"/>
          <w:numId w:val="17"/>
        </w:numPr>
        <w:tabs>
          <w:tab w:val="left" w:pos="270"/>
        </w:tabs>
        <w:spacing w:before="0" w:beforeAutospacing="0" w:after="120" w:afterAutospacing="0"/>
        <w:rPr>
          <w:rFonts w:ascii="Georgia" w:hAnsi="Georgia"/>
          <w:sz w:val="20"/>
          <w:szCs w:val="20"/>
        </w:rPr>
      </w:pPr>
      <w:r w:rsidRPr="00B253EE">
        <w:rPr>
          <w:rFonts w:ascii="Georgia" w:hAnsi="Georgia"/>
          <w:sz w:val="20"/>
          <w:szCs w:val="20"/>
        </w:rPr>
        <w:t>Files all backup documentation in the appropriate file</w:t>
      </w:r>
    </w:p>
    <w:p w14:paraId="12861999"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Runs an accounts payable aging at the middle and end of each month and submits to the Operations Manager to assure timely payment of all invoices</w:t>
      </w:r>
    </w:p>
    <w:p w14:paraId="1286199A" w14:textId="77777777" w:rsidR="00377936" w:rsidRPr="00B253EE" w:rsidRDefault="00377936" w:rsidP="00377936">
      <w:pPr>
        <w:pStyle w:val="NormalWeb"/>
        <w:spacing w:before="0" w:beforeAutospacing="0" w:after="120" w:afterAutospacing="0"/>
        <w:rPr>
          <w:rFonts w:ascii="Georgia" w:hAnsi="Georgia"/>
          <w:bCs/>
          <w:sz w:val="20"/>
          <w:szCs w:val="20"/>
        </w:rPr>
      </w:pPr>
    </w:p>
    <w:p w14:paraId="1286199B" w14:textId="77777777" w:rsidR="00377936" w:rsidRPr="00B253EE" w:rsidRDefault="00377936" w:rsidP="00377936">
      <w:pPr>
        <w:pStyle w:val="NormalWeb"/>
        <w:spacing w:before="0" w:beforeAutospacing="0" w:after="120" w:afterAutospacing="0"/>
        <w:rPr>
          <w:rFonts w:ascii="Georgia" w:hAnsi="Georgia"/>
          <w:b/>
          <w:bCs/>
          <w:sz w:val="20"/>
          <w:szCs w:val="20"/>
        </w:rPr>
      </w:pPr>
      <w:r w:rsidRPr="00B253EE">
        <w:rPr>
          <w:rFonts w:ascii="Georgia" w:hAnsi="Georgia"/>
          <w:b/>
          <w:bCs/>
          <w:sz w:val="20"/>
          <w:szCs w:val="20"/>
        </w:rPr>
        <w:t>Expense Allocations</w:t>
      </w:r>
    </w:p>
    <w:p w14:paraId="1286199C" w14:textId="77777777" w:rsidR="00377936" w:rsidRPr="00B253EE" w:rsidRDefault="00377936" w:rsidP="00377936">
      <w:pPr>
        <w:pStyle w:val="NormalWeb"/>
        <w:spacing w:before="0" w:beforeAutospacing="0" w:after="120" w:afterAutospacing="0"/>
        <w:rPr>
          <w:rFonts w:ascii="Georgia" w:hAnsi="Georgia"/>
          <w:bCs/>
          <w:sz w:val="20"/>
          <w:szCs w:val="20"/>
        </w:rPr>
      </w:pPr>
      <w:r w:rsidRPr="00B253EE">
        <w:rPr>
          <w:rFonts w:ascii="Georgia" w:hAnsi="Georgia"/>
          <w:bCs/>
          <w:sz w:val="20"/>
          <w:szCs w:val="20"/>
        </w:rPr>
        <w:t>Most non-salary expenses that benefit more than one cost center (administration, fundraising</w:t>
      </w:r>
      <w:r>
        <w:rPr>
          <w:rFonts w:ascii="Georgia" w:hAnsi="Georgia"/>
          <w:bCs/>
          <w:sz w:val="20"/>
          <w:szCs w:val="20"/>
        </w:rPr>
        <w:t>,</w:t>
      </w:r>
      <w:r w:rsidRPr="00B253EE">
        <w:rPr>
          <w:rFonts w:ascii="Georgia" w:hAnsi="Georgia"/>
          <w:bCs/>
          <w:sz w:val="20"/>
          <w:szCs w:val="20"/>
        </w:rPr>
        <w:t xml:space="preserve"> and program) are spread across cente</w:t>
      </w:r>
      <w:r>
        <w:rPr>
          <w:rFonts w:ascii="Georgia" w:hAnsi="Georgia"/>
          <w:bCs/>
          <w:sz w:val="20"/>
          <w:szCs w:val="20"/>
        </w:rPr>
        <w:t xml:space="preserve">rs using a shared cost method. </w:t>
      </w:r>
      <w:r w:rsidRPr="00B253EE">
        <w:rPr>
          <w:rFonts w:ascii="Georgia" w:hAnsi="Georgia"/>
          <w:bCs/>
          <w:sz w:val="20"/>
          <w:szCs w:val="20"/>
        </w:rPr>
        <w:t xml:space="preserve">Under this method, the number of full-time equivalents (FTEs) within a department are divided by the total number of FTEs at the organization to determine the percentage of </w:t>
      </w:r>
      <w:r>
        <w:rPr>
          <w:rFonts w:ascii="Georgia" w:hAnsi="Georgia"/>
          <w:bCs/>
          <w:sz w:val="20"/>
          <w:szCs w:val="20"/>
        </w:rPr>
        <w:t xml:space="preserve">shared costs they should bear. </w:t>
      </w:r>
      <w:r w:rsidRPr="00B253EE">
        <w:rPr>
          <w:rFonts w:ascii="Georgia" w:hAnsi="Georgia"/>
          <w:bCs/>
          <w:sz w:val="20"/>
          <w:szCs w:val="20"/>
        </w:rPr>
        <w:t>This is done on a monthly ba</w:t>
      </w:r>
      <w:r>
        <w:rPr>
          <w:rFonts w:ascii="Georgia" w:hAnsi="Georgia"/>
          <w:bCs/>
          <w:sz w:val="20"/>
          <w:szCs w:val="20"/>
        </w:rPr>
        <w:t xml:space="preserve">sis by the Operations Manager. </w:t>
      </w:r>
      <w:r w:rsidRPr="00B253EE">
        <w:rPr>
          <w:rFonts w:ascii="Georgia" w:hAnsi="Georgia"/>
          <w:bCs/>
          <w:sz w:val="20"/>
          <w:szCs w:val="20"/>
        </w:rPr>
        <w:t xml:space="preserve">Occupancy expenses may be split between departments based on the percentage of square footage that is used by each department.  </w:t>
      </w:r>
    </w:p>
    <w:p w14:paraId="1286199D" w14:textId="77777777" w:rsidR="00377936" w:rsidRPr="00B253EE" w:rsidRDefault="00377936" w:rsidP="00377936">
      <w:pPr>
        <w:pStyle w:val="NormalWeb"/>
        <w:spacing w:before="0" w:beforeAutospacing="0" w:after="0" w:afterAutospacing="0"/>
        <w:rPr>
          <w:rFonts w:ascii="Georgia" w:hAnsi="Georgia"/>
          <w:b/>
          <w:bCs/>
          <w:sz w:val="20"/>
          <w:szCs w:val="20"/>
        </w:rPr>
      </w:pPr>
    </w:p>
    <w:p w14:paraId="1286199E" w14:textId="77777777" w:rsidR="00377936" w:rsidRPr="00B253EE" w:rsidRDefault="00377936" w:rsidP="00377936">
      <w:pPr>
        <w:pStyle w:val="NormalWeb"/>
        <w:tabs>
          <w:tab w:val="left" w:pos="270"/>
        </w:tabs>
        <w:spacing w:before="0" w:beforeAutospacing="0" w:after="0" w:afterAutospacing="0"/>
        <w:ind w:left="270" w:hanging="270"/>
        <w:rPr>
          <w:rFonts w:ascii="Georgia" w:hAnsi="Georgia"/>
          <w:bCs/>
          <w:sz w:val="20"/>
          <w:szCs w:val="20"/>
        </w:rPr>
      </w:pPr>
      <w:r w:rsidRPr="00B253EE">
        <w:rPr>
          <w:rFonts w:ascii="Georgia" w:hAnsi="Georgia"/>
          <w:bCs/>
          <w:sz w:val="20"/>
          <w:szCs w:val="20"/>
        </w:rPr>
        <w:br w:type="page"/>
      </w:r>
    </w:p>
    <w:p w14:paraId="1286199F" w14:textId="77777777" w:rsidR="00377936" w:rsidRDefault="00377936" w:rsidP="00377936">
      <w:pPr>
        <w:pStyle w:val="Title"/>
        <w:rPr>
          <w:rFonts w:ascii="Georgia" w:hAnsi="Georgia"/>
        </w:rPr>
      </w:pPr>
      <w:bookmarkStart w:id="18" w:name="_Toc253834369"/>
      <w:bookmarkStart w:id="19" w:name="_Toc306027042"/>
      <w:bookmarkStart w:id="20" w:name="_Toc253834371"/>
    </w:p>
    <w:p w14:paraId="128619A0" w14:textId="77777777" w:rsidR="00377936" w:rsidRDefault="00377936" w:rsidP="00377936">
      <w:pPr>
        <w:pStyle w:val="Title"/>
        <w:rPr>
          <w:rFonts w:ascii="Georgia" w:hAnsi="Georgia"/>
        </w:rPr>
      </w:pPr>
    </w:p>
    <w:p w14:paraId="128619A1" w14:textId="77777777" w:rsidR="00377936" w:rsidRPr="00B253EE" w:rsidRDefault="00377936" w:rsidP="00377936">
      <w:pPr>
        <w:pStyle w:val="Title"/>
        <w:rPr>
          <w:rFonts w:ascii="Georgia" w:hAnsi="Georgia"/>
        </w:rPr>
      </w:pPr>
      <w:r w:rsidRPr="00B253EE">
        <w:rPr>
          <w:rFonts w:ascii="Georgia" w:hAnsi="Georgia"/>
        </w:rPr>
        <w:t xml:space="preserve">VII. Credit Card </w:t>
      </w:r>
      <w:bookmarkEnd w:id="18"/>
      <w:r w:rsidRPr="00B253EE">
        <w:rPr>
          <w:rFonts w:ascii="Georgia" w:hAnsi="Georgia"/>
        </w:rPr>
        <w:t>Policy and Charges</w:t>
      </w:r>
      <w:bookmarkEnd w:id="19"/>
    </w:p>
    <w:p w14:paraId="128619A2" w14:textId="77777777" w:rsidR="00377936" w:rsidRPr="00B253EE" w:rsidRDefault="00377936" w:rsidP="00377936">
      <w:pPr>
        <w:pStyle w:val="NormalWeb"/>
        <w:spacing w:before="0" w:beforeAutospacing="0" w:after="0" w:afterAutospacing="0"/>
        <w:rPr>
          <w:rFonts w:ascii="Georgia" w:hAnsi="Georgia"/>
          <w:sz w:val="20"/>
          <w:szCs w:val="20"/>
        </w:rPr>
      </w:pPr>
    </w:p>
    <w:p w14:paraId="128619A3"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All staff members who are authorized to carry an organization credit card will be held personally responsible in the event that any charge is de</w:t>
      </w:r>
      <w:r>
        <w:rPr>
          <w:rFonts w:ascii="Georgia" w:hAnsi="Georgia"/>
          <w:sz w:val="20"/>
          <w:szCs w:val="20"/>
        </w:rPr>
        <w:t xml:space="preserve">emed personal or unauthorized. </w:t>
      </w:r>
      <w:r w:rsidRPr="00B253EE">
        <w:rPr>
          <w:rFonts w:ascii="Georgia" w:hAnsi="Georgia"/>
          <w:sz w:val="20"/>
          <w:szCs w:val="20"/>
        </w:rPr>
        <w:t>Unauthorized use of the credit card includes: personal expenditures of any kind; expenditures which have not been properly authorized; meals, entertainment, gifts, or other expenditures which are prohibited by budgets, laws</w:t>
      </w:r>
      <w:r>
        <w:rPr>
          <w:rFonts w:ascii="Georgia" w:hAnsi="Georgia"/>
          <w:sz w:val="20"/>
          <w:szCs w:val="20"/>
        </w:rPr>
        <w:t>,</w:t>
      </w:r>
      <w:r w:rsidRPr="00B253EE">
        <w:rPr>
          <w:rFonts w:ascii="Georgia" w:hAnsi="Georgia"/>
          <w:sz w:val="20"/>
          <w:szCs w:val="20"/>
        </w:rPr>
        <w:t xml:space="preserve"> and regulations, and the entities from which </w:t>
      </w:r>
      <w:r w:rsidRPr="00B253EE">
        <w:rPr>
          <w:rFonts w:ascii="Georgia" w:hAnsi="Georgia"/>
          <w:color w:val="FF0000"/>
          <w:sz w:val="20"/>
          <w:szCs w:val="20"/>
        </w:rPr>
        <w:t>(</w:t>
      </w:r>
      <w:r>
        <w:rPr>
          <w:rFonts w:ascii="Georgia" w:hAnsi="Georgia"/>
          <w:color w:val="FF0000"/>
          <w:sz w:val="20"/>
          <w:szCs w:val="20"/>
        </w:rPr>
        <w:t>O</w:t>
      </w:r>
      <w:r w:rsidRPr="00B253EE">
        <w:rPr>
          <w:rFonts w:ascii="Georgia" w:hAnsi="Georgia"/>
          <w:color w:val="FF0000"/>
          <w:sz w:val="20"/>
          <w:szCs w:val="20"/>
        </w:rPr>
        <w:t>rganization)</w:t>
      </w:r>
      <w:r w:rsidRPr="00B253EE">
        <w:rPr>
          <w:rFonts w:ascii="Georgia" w:hAnsi="Georgia"/>
          <w:sz w:val="20"/>
          <w:szCs w:val="20"/>
        </w:rPr>
        <w:t xml:space="preserve"> receives funds.</w:t>
      </w:r>
    </w:p>
    <w:p w14:paraId="128619A4" w14:textId="77777777" w:rsidR="00377936" w:rsidRPr="00B253EE" w:rsidRDefault="00377936" w:rsidP="00377936">
      <w:pPr>
        <w:pStyle w:val="NormalWeb"/>
        <w:spacing w:before="0" w:beforeAutospacing="0" w:after="0" w:afterAutospacing="0"/>
        <w:rPr>
          <w:rFonts w:ascii="Georgia" w:hAnsi="Georgia"/>
          <w:sz w:val="20"/>
          <w:szCs w:val="20"/>
        </w:rPr>
      </w:pPr>
    </w:p>
    <w:p w14:paraId="128619A5"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The receipts for all credit card charges will be given to the Operations Manager within </w:t>
      </w:r>
      <w:r>
        <w:rPr>
          <w:rFonts w:ascii="Georgia" w:hAnsi="Georgia"/>
          <w:sz w:val="20"/>
          <w:szCs w:val="20"/>
        </w:rPr>
        <w:t>two (</w:t>
      </w:r>
      <w:r w:rsidRPr="00B253EE">
        <w:rPr>
          <w:rFonts w:ascii="Georgia" w:hAnsi="Georgia"/>
          <w:sz w:val="20"/>
          <w:szCs w:val="20"/>
        </w:rPr>
        <w:t>2</w:t>
      </w:r>
      <w:r>
        <w:rPr>
          <w:rFonts w:ascii="Georgia" w:hAnsi="Georgia"/>
          <w:sz w:val="20"/>
          <w:szCs w:val="20"/>
        </w:rPr>
        <w:t>)</w:t>
      </w:r>
      <w:r w:rsidRPr="00B253EE">
        <w:rPr>
          <w:rFonts w:ascii="Georgia" w:hAnsi="Georgia"/>
          <w:sz w:val="20"/>
          <w:szCs w:val="20"/>
        </w:rPr>
        <w:t xml:space="preserve"> weeks of the purchase al</w:t>
      </w:r>
      <w:r>
        <w:rPr>
          <w:rFonts w:ascii="Georgia" w:hAnsi="Georgia"/>
          <w:sz w:val="20"/>
          <w:szCs w:val="20"/>
        </w:rPr>
        <w:t xml:space="preserve">ong with proper documentation. </w:t>
      </w:r>
      <w:r w:rsidRPr="00B253EE">
        <w:rPr>
          <w:rFonts w:ascii="Georgia" w:hAnsi="Georgia"/>
          <w:sz w:val="20"/>
          <w:szCs w:val="20"/>
        </w:rPr>
        <w:t xml:space="preserve">The Operations Manager will verify all credit card charges with the monthly statements. A record of all charges will be given to the Bookkeeper with applicable allocation information for posting. A copy of all charges will be attached to the monthly credit card statement when submitted to the Executive Director for approval and signing. </w:t>
      </w:r>
    </w:p>
    <w:p w14:paraId="128619A6" w14:textId="77777777" w:rsidR="00377936" w:rsidRPr="00B253EE" w:rsidRDefault="00377936" w:rsidP="00377936">
      <w:pPr>
        <w:pStyle w:val="NormalWeb"/>
        <w:spacing w:before="0" w:beforeAutospacing="0" w:after="0" w:afterAutospacing="0"/>
        <w:rPr>
          <w:rFonts w:ascii="Georgia" w:hAnsi="Georgia"/>
          <w:sz w:val="20"/>
          <w:szCs w:val="20"/>
        </w:rPr>
      </w:pPr>
    </w:p>
    <w:p w14:paraId="128619A7"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The Executive Director's credit card usage will be provided to the Board Chair and the Board Treasurer.</w:t>
      </w:r>
    </w:p>
    <w:p w14:paraId="128619A8" w14:textId="77777777" w:rsidR="00377936" w:rsidRPr="00B253EE" w:rsidRDefault="00377936" w:rsidP="00377936">
      <w:pPr>
        <w:pStyle w:val="NormalWeb"/>
        <w:spacing w:before="0" w:beforeAutospacing="0" w:after="0" w:afterAutospacing="0"/>
        <w:rPr>
          <w:rFonts w:ascii="Georgia" w:hAnsi="Georgia"/>
          <w:sz w:val="20"/>
          <w:szCs w:val="20"/>
        </w:rPr>
      </w:pPr>
    </w:p>
    <w:p w14:paraId="128619A9" w14:textId="77777777" w:rsidR="00377936" w:rsidRDefault="00377936" w:rsidP="00377936">
      <w:pPr>
        <w:pStyle w:val="Title"/>
        <w:rPr>
          <w:rFonts w:ascii="Georgia" w:hAnsi="Georgia"/>
        </w:rPr>
      </w:pPr>
      <w:r w:rsidRPr="00B253EE">
        <w:rPr>
          <w:rFonts w:ascii="Georgia" w:hAnsi="Georgia"/>
        </w:rPr>
        <w:br w:type="page"/>
      </w:r>
      <w:bookmarkStart w:id="21" w:name="_Toc306027043"/>
    </w:p>
    <w:p w14:paraId="128619AA" w14:textId="77777777" w:rsidR="00377936" w:rsidRDefault="00377936" w:rsidP="00377936">
      <w:pPr>
        <w:pStyle w:val="Title"/>
        <w:rPr>
          <w:rFonts w:ascii="Georgia" w:hAnsi="Georgia"/>
        </w:rPr>
      </w:pPr>
    </w:p>
    <w:p w14:paraId="128619AB" w14:textId="77777777" w:rsidR="00377936" w:rsidRPr="00B253EE" w:rsidRDefault="00377936" w:rsidP="00377936">
      <w:pPr>
        <w:pStyle w:val="Title"/>
        <w:rPr>
          <w:rFonts w:ascii="Georgia" w:hAnsi="Georgia"/>
        </w:rPr>
      </w:pPr>
      <w:r w:rsidRPr="00B253EE">
        <w:rPr>
          <w:rFonts w:ascii="Georgia" w:hAnsi="Georgia"/>
        </w:rPr>
        <w:t>VIII. Accruals</w:t>
      </w:r>
      <w:bookmarkEnd w:id="20"/>
      <w:bookmarkEnd w:id="21"/>
    </w:p>
    <w:p w14:paraId="128619AC" w14:textId="77777777" w:rsidR="00377936" w:rsidRPr="00B253EE" w:rsidRDefault="00377936" w:rsidP="00377936">
      <w:pPr>
        <w:pStyle w:val="NormalWeb"/>
        <w:tabs>
          <w:tab w:val="left" w:pos="270"/>
        </w:tabs>
        <w:spacing w:before="0" w:beforeAutospacing="0" w:after="0" w:afterAutospacing="0"/>
        <w:ind w:left="270" w:hanging="270"/>
        <w:jc w:val="center"/>
        <w:rPr>
          <w:rFonts w:ascii="Georgia" w:hAnsi="Georgia"/>
          <w:b/>
          <w:bCs/>
          <w:sz w:val="20"/>
          <w:szCs w:val="20"/>
        </w:rPr>
      </w:pPr>
    </w:p>
    <w:p w14:paraId="128619AD" w14:textId="77777777" w:rsidR="00377936" w:rsidRPr="00B253EE" w:rsidRDefault="00377936" w:rsidP="00377936">
      <w:pPr>
        <w:pStyle w:val="NormalWeb"/>
        <w:tabs>
          <w:tab w:val="left" w:pos="0"/>
        </w:tabs>
        <w:spacing w:before="0" w:beforeAutospacing="0" w:after="0" w:afterAutospacing="0"/>
        <w:rPr>
          <w:rFonts w:ascii="Georgia" w:hAnsi="Georgia"/>
          <w:bCs/>
          <w:sz w:val="20"/>
          <w:szCs w:val="20"/>
        </w:rPr>
      </w:pPr>
      <w:r w:rsidRPr="00B253EE">
        <w:rPr>
          <w:rFonts w:ascii="Georgia" w:hAnsi="Georgia"/>
          <w:bCs/>
          <w:sz w:val="20"/>
          <w:szCs w:val="20"/>
        </w:rPr>
        <w:t xml:space="preserve">To ensure a timely close of the General Ledger, </w:t>
      </w:r>
      <w:r w:rsidRPr="00B253EE">
        <w:rPr>
          <w:rFonts w:ascii="Georgia" w:hAnsi="Georgia"/>
          <w:bCs/>
          <w:color w:val="FF0000"/>
          <w:sz w:val="20"/>
          <w:szCs w:val="20"/>
        </w:rPr>
        <w:t>(</w:t>
      </w:r>
      <w:r>
        <w:rPr>
          <w:rFonts w:ascii="Georgia" w:hAnsi="Georgia"/>
          <w:bCs/>
          <w:color w:val="FF0000"/>
          <w:sz w:val="20"/>
          <w:szCs w:val="20"/>
        </w:rPr>
        <w:t>O</w:t>
      </w:r>
      <w:r w:rsidRPr="00B253EE">
        <w:rPr>
          <w:rFonts w:ascii="Georgia" w:hAnsi="Georgia"/>
          <w:bCs/>
          <w:color w:val="FF0000"/>
          <w:sz w:val="20"/>
          <w:szCs w:val="20"/>
        </w:rPr>
        <w:t>rganization)</w:t>
      </w:r>
      <w:r w:rsidRPr="00B253EE">
        <w:rPr>
          <w:rFonts w:ascii="Georgia" w:hAnsi="Georgia"/>
          <w:bCs/>
          <w:sz w:val="20"/>
          <w:szCs w:val="20"/>
        </w:rPr>
        <w:t xml:space="preserve"> may book accrual entries. Some accruals will be made as recurring entries.</w:t>
      </w:r>
    </w:p>
    <w:p w14:paraId="128619AE" w14:textId="77777777" w:rsidR="00377936" w:rsidRPr="00B253EE" w:rsidRDefault="00377936" w:rsidP="00377936">
      <w:pPr>
        <w:pStyle w:val="NormalWeb"/>
        <w:tabs>
          <w:tab w:val="left" w:pos="0"/>
        </w:tabs>
        <w:spacing w:before="0" w:beforeAutospacing="0" w:after="0" w:afterAutospacing="0"/>
        <w:rPr>
          <w:rFonts w:ascii="Georgia" w:hAnsi="Georgia"/>
          <w:bCs/>
          <w:sz w:val="20"/>
          <w:szCs w:val="20"/>
        </w:rPr>
      </w:pPr>
    </w:p>
    <w:p w14:paraId="128619AF" w14:textId="77777777" w:rsidR="00377936" w:rsidRDefault="00377936" w:rsidP="00377936">
      <w:pPr>
        <w:pStyle w:val="NormalWeb"/>
        <w:tabs>
          <w:tab w:val="left" w:pos="0"/>
        </w:tabs>
        <w:spacing w:before="0" w:beforeAutospacing="0" w:after="0" w:afterAutospacing="0"/>
        <w:rPr>
          <w:rFonts w:ascii="Georgia" w:hAnsi="Georgia"/>
          <w:bCs/>
          <w:sz w:val="20"/>
          <w:szCs w:val="20"/>
        </w:rPr>
      </w:pPr>
      <w:r w:rsidRPr="00B253EE">
        <w:rPr>
          <w:rFonts w:ascii="Georgia" w:hAnsi="Georgia"/>
          <w:bCs/>
          <w:sz w:val="20"/>
          <w:szCs w:val="20"/>
        </w:rPr>
        <w:t>Accruals to consider:</w:t>
      </w:r>
    </w:p>
    <w:p w14:paraId="128619B0" w14:textId="77777777" w:rsidR="00377936" w:rsidRPr="00B253EE" w:rsidRDefault="00377936" w:rsidP="00377936">
      <w:pPr>
        <w:pStyle w:val="NormalWeb"/>
        <w:tabs>
          <w:tab w:val="left" w:pos="0"/>
        </w:tabs>
        <w:spacing w:before="0" w:beforeAutospacing="0" w:after="0" w:afterAutospacing="0"/>
        <w:rPr>
          <w:rFonts w:ascii="Georgia" w:hAnsi="Georgia"/>
          <w:bCs/>
          <w:sz w:val="20"/>
          <w:szCs w:val="20"/>
        </w:rPr>
      </w:pPr>
    </w:p>
    <w:p w14:paraId="128619B1" w14:textId="77777777" w:rsidR="00377936" w:rsidRPr="00B253EE" w:rsidRDefault="00377936" w:rsidP="00377936">
      <w:pPr>
        <w:pStyle w:val="NormalWeb"/>
        <w:numPr>
          <w:ilvl w:val="0"/>
          <w:numId w:val="18"/>
        </w:numPr>
        <w:tabs>
          <w:tab w:val="left" w:pos="0"/>
        </w:tabs>
        <w:spacing w:before="0" w:beforeAutospacing="0" w:after="120" w:afterAutospacing="0"/>
        <w:rPr>
          <w:rFonts w:ascii="Georgia" w:hAnsi="Georgia"/>
          <w:bCs/>
          <w:sz w:val="20"/>
          <w:szCs w:val="20"/>
        </w:rPr>
      </w:pPr>
      <w:r w:rsidRPr="00B253EE">
        <w:rPr>
          <w:rFonts w:ascii="Georgia" w:hAnsi="Georgia"/>
          <w:bCs/>
          <w:sz w:val="20"/>
          <w:szCs w:val="20"/>
        </w:rPr>
        <w:t>Monthly interest earned on money market accounts, certificates of deposits, etc.</w:t>
      </w:r>
    </w:p>
    <w:p w14:paraId="128619B2" w14:textId="77777777" w:rsidR="00377936" w:rsidRPr="00B253EE" w:rsidRDefault="00377936" w:rsidP="00377936">
      <w:pPr>
        <w:pStyle w:val="NormalWeb"/>
        <w:numPr>
          <w:ilvl w:val="0"/>
          <w:numId w:val="18"/>
        </w:numPr>
        <w:tabs>
          <w:tab w:val="left" w:pos="0"/>
        </w:tabs>
        <w:spacing w:before="0" w:beforeAutospacing="0" w:after="120" w:afterAutospacing="0"/>
        <w:rPr>
          <w:rFonts w:ascii="Georgia" w:hAnsi="Georgia"/>
          <w:bCs/>
          <w:sz w:val="20"/>
          <w:szCs w:val="20"/>
        </w:rPr>
      </w:pPr>
      <w:r w:rsidRPr="00B253EE">
        <w:rPr>
          <w:rFonts w:ascii="Georgia" w:hAnsi="Georgia"/>
          <w:bCs/>
          <w:sz w:val="20"/>
          <w:szCs w:val="20"/>
        </w:rPr>
        <w:t>Recurring expenses, including employee vacation accrual, prepaid corporate insurance, depreciation, etc.</w:t>
      </w:r>
    </w:p>
    <w:p w14:paraId="128619B3" w14:textId="77777777" w:rsidR="00377936" w:rsidRPr="00B253EE" w:rsidRDefault="00377936" w:rsidP="00377936">
      <w:pPr>
        <w:pStyle w:val="NormalWeb"/>
        <w:tabs>
          <w:tab w:val="left" w:pos="270"/>
        </w:tabs>
        <w:spacing w:before="0" w:beforeAutospacing="0" w:after="0" w:afterAutospacing="0"/>
        <w:ind w:left="270" w:hanging="270"/>
        <w:rPr>
          <w:rFonts w:ascii="Georgia" w:hAnsi="Georgia"/>
          <w:bCs/>
          <w:sz w:val="20"/>
          <w:szCs w:val="20"/>
        </w:rPr>
      </w:pPr>
    </w:p>
    <w:p w14:paraId="128619B4" w14:textId="77777777" w:rsidR="00377936" w:rsidRPr="00B253EE" w:rsidRDefault="00377936" w:rsidP="00377936">
      <w:pPr>
        <w:pStyle w:val="NormalWeb"/>
        <w:tabs>
          <w:tab w:val="left" w:pos="270"/>
        </w:tabs>
        <w:spacing w:before="0" w:beforeAutospacing="0" w:after="0" w:afterAutospacing="0"/>
        <w:ind w:left="270" w:hanging="270"/>
        <w:rPr>
          <w:rFonts w:ascii="Georgia" w:hAnsi="Georgia"/>
          <w:bCs/>
          <w:sz w:val="20"/>
          <w:szCs w:val="20"/>
        </w:rPr>
      </w:pPr>
    </w:p>
    <w:p w14:paraId="128619B5" w14:textId="77777777" w:rsidR="00377936" w:rsidRPr="00B253EE" w:rsidRDefault="00377936" w:rsidP="00377936">
      <w:pPr>
        <w:pStyle w:val="NormalWeb"/>
        <w:tabs>
          <w:tab w:val="left" w:pos="270"/>
        </w:tabs>
        <w:spacing w:before="0" w:beforeAutospacing="0" w:after="0" w:afterAutospacing="0"/>
        <w:ind w:left="270" w:hanging="270"/>
        <w:rPr>
          <w:rFonts w:ascii="Georgia" w:hAnsi="Georgia"/>
          <w:bCs/>
          <w:sz w:val="20"/>
          <w:szCs w:val="20"/>
        </w:rPr>
      </w:pPr>
    </w:p>
    <w:p w14:paraId="128619B6" w14:textId="77777777" w:rsidR="00377936" w:rsidRDefault="00377936" w:rsidP="00377936">
      <w:pPr>
        <w:pStyle w:val="Title"/>
        <w:rPr>
          <w:rFonts w:ascii="Georgia" w:hAnsi="Georgia"/>
        </w:rPr>
      </w:pPr>
      <w:bookmarkStart w:id="22" w:name="_Toc253834372"/>
      <w:r w:rsidRPr="00B253EE">
        <w:rPr>
          <w:rFonts w:ascii="Georgia" w:hAnsi="Georgia"/>
        </w:rPr>
        <w:br w:type="page"/>
      </w:r>
      <w:bookmarkStart w:id="23" w:name="_Toc306027044"/>
    </w:p>
    <w:p w14:paraId="128619B7" w14:textId="77777777" w:rsidR="00377936" w:rsidRDefault="00377936" w:rsidP="00377936">
      <w:pPr>
        <w:pStyle w:val="Title"/>
        <w:rPr>
          <w:rFonts w:ascii="Georgia" w:hAnsi="Georgia"/>
        </w:rPr>
      </w:pPr>
    </w:p>
    <w:p w14:paraId="128619B8" w14:textId="77777777" w:rsidR="00377936" w:rsidRPr="00B253EE" w:rsidRDefault="00377936" w:rsidP="00377936">
      <w:pPr>
        <w:pStyle w:val="Title"/>
        <w:rPr>
          <w:rFonts w:ascii="Georgia" w:hAnsi="Georgia"/>
        </w:rPr>
      </w:pPr>
      <w:r w:rsidRPr="00B253EE">
        <w:rPr>
          <w:rFonts w:ascii="Georgia" w:hAnsi="Georgia"/>
        </w:rPr>
        <w:t>IX. Bank Account Reconciliations</w:t>
      </w:r>
      <w:bookmarkEnd w:id="22"/>
      <w:bookmarkEnd w:id="23"/>
    </w:p>
    <w:p w14:paraId="128619B9"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128619BA"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All bank statements are given unopened to the Executive Director. The Executive Director reviews the statements for unusual balances and/or transactions.</w:t>
      </w:r>
    </w:p>
    <w:p w14:paraId="128619BB"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Executive Director gives the statements to the Bookkeeper</w:t>
      </w:r>
      <w:r>
        <w:rPr>
          <w:rFonts w:ascii="Georgia" w:hAnsi="Georgia"/>
          <w:sz w:val="20"/>
          <w:szCs w:val="20"/>
        </w:rPr>
        <w:t xml:space="preserve"> for timely reconciliation as</w:t>
      </w:r>
      <w:r w:rsidRPr="00B253EE">
        <w:rPr>
          <w:rFonts w:ascii="Georgia" w:hAnsi="Georgia"/>
          <w:sz w:val="20"/>
          <w:szCs w:val="20"/>
        </w:rPr>
        <w:t xml:space="preserve"> follows: a comparison of dates and amounts of deposits as shown in the accounting system and on the statement, a comparison of inter-account transfers, an investigation of any rejected items, a comparison of cleared checks with the accounting record including amount, payee, and sequential check numbers.</w:t>
      </w:r>
    </w:p>
    <w:p w14:paraId="128619BC"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Bookkeeper will verify that voided checks, if returned, are appropriately defaced and filed.</w:t>
      </w:r>
    </w:p>
    <w:p w14:paraId="128619BD"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Bookkeeper will investigate any checks that are outstanding over six months.</w:t>
      </w:r>
    </w:p>
    <w:p w14:paraId="128619BE"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Bookkeeper will attach the completed bank reconciliation to the applicable bank statement, along with all documentation.</w:t>
      </w:r>
    </w:p>
    <w:p w14:paraId="128619BF"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reconciliation report will be reviewed, approved, dated</w:t>
      </w:r>
      <w:r>
        <w:rPr>
          <w:rFonts w:ascii="Georgia" w:hAnsi="Georgia"/>
          <w:sz w:val="20"/>
          <w:szCs w:val="20"/>
        </w:rPr>
        <w:t>,</w:t>
      </w:r>
      <w:r w:rsidRPr="00B253EE">
        <w:rPr>
          <w:rFonts w:ascii="Georgia" w:hAnsi="Georgia"/>
          <w:sz w:val="20"/>
          <w:szCs w:val="20"/>
        </w:rPr>
        <w:t xml:space="preserve"> and initialed by the Executive Director.</w:t>
      </w:r>
    </w:p>
    <w:p w14:paraId="128619C0" w14:textId="77777777" w:rsidR="00377936" w:rsidRPr="00B253EE" w:rsidRDefault="00377936" w:rsidP="00377936">
      <w:pPr>
        <w:pStyle w:val="NormalWeb"/>
        <w:spacing w:before="0" w:beforeAutospacing="0" w:after="0" w:afterAutospacing="0"/>
        <w:rPr>
          <w:rFonts w:ascii="Georgia" w:hAnsi="Georgia"/>
          <w:sz w:val="20"/>
          <w:szCs w:val="20"/>
        </w:rPr>
      </w:pPr>
    </w:p>
    <w:p w14:paraId="128619C1" w14:textId="77777777" w:rsidR="00377936" w:rsidRPr="00B253EE" w:rsidRDefault="00377936" w:rsidP="00377936">
      <w:pPr>
        <w:pStyle w:val="NormalWeb"/>
        <w:spacing w:before="0" w:beforeAutospacing="0" w:after="0" w:afterAutospacing="0"/>
        <w:jc w:val="center"/>
        <w:rPr>
          <w:rFonts w:ascii="Georgia" w:hAnsi="Georgia"/>
          <w:b/>
          <w:sz w:val="20"/>
          <w:szCs w:val="20"/>
        </w:rPr>
      </w:pPr>
    </w:p>
    <w:p w14:paraId="128619C2" w14:textId="77777777" w:rsidR="00377936" w:rsidRDefault="00377936" w:rsidP="00377936">
      <w:pPr>
        <w:pStyle w:val="Title"/>
        <w:rPr>
          <w:rFonts w:ascii="Georgia" w:hAnsi="Georgia"/>
        </w:rPr>
      </w:pPr>
      <w:bookmarkStart w:id="24" w:name="_Toc253834373"/>
      <w:r w:rsidRPr="00B253EE">
        <w:rPr>
          <w:rFonts w:ascii="Georgia" w:hAnsi="Georgia"/>
        </w:rPr>
        <w:br w:type="page"/>
      </w:r>
      <w:bookmarkStart w:id="25" w:name="_Toc306027045"/>
    </w:p>
    <w:p w14:paraId="128619C3" w14:textId="77777777" w:rsidR="00377936" w:rsidRPr="00B253EE" w:rsidRDefault="00377936" w:rsidP="00377936">
      <w:pPr>
        <w:pStyle w:val="Title"/>
        <w:rPr>
          <w:rFonts w:ascii="Georgia" w:hAnsi="Georgia"/>
        </w:rPr>
      </w:pPr>
      <w:r w:rsidRPr="00B253EE">
        <w:rPr>
          <w:rFonts w:ascii="Georgia" w:hAnsi="Georgia"/>
        </w:rPr>
        <w:lastRenderedPageBreak/>
        <w:t>X. Petty Cash Fund</w:t>
      </w:r>
      <w:bookmarkEnd w:id="24"/>
      <w:bookmarkEnd w:id="25"/>
    </w:p>
    <w:p w14:paraId="128619C4" w14:textId="77777777" w:rsidR="00377936" w:rsidRPr="00B253EE" w:rsidRDefault="00377936" w:rsidP="00377936">
      <w:pPr>
        <w:pStyle w:val="NormalWeb"/>
        <w:spacing w:before="0" w:beforeAutospacing="0" w:after="0" w:afterAutospacing="0"/>
        <w:ind w:left="270" w:hanging="270"/>
        <w:rPr>
          <w:rFonts w:ascii="Georgia" w:hAnsi="Georgia"/>
          <w:sz w:val="14"/>
          <w:szCs w:val="14"/>
          <w:lang w:val="en"/>
        </w:rPr>
      </w:pPr>
    </w:p>
    <w:p w14:paraId="128619C5" w14:textId="77777777" w:rsidR="00377936" w:rsidRPr="00B253EE" w:rsidRDefault="00377936" w:rsidP="00377936">
      <w:pPr>
        <w:pStyle w:val="NormalWeb"/>
        <w:spacing w:before="0" w:beforeAutospacing="0" w:after="0" w:afterAutospacing="0"/>
        <w:ind w:left="270" w:hanging="270"/>
        <w:rPr>
          <w:rFonts w:ascii="Georgia" w:hAnsi="Georgia"/>
          <w:sz w:val="14"/>
          <w:szCs w:val="14"/>
          <w:lang w:val="en"/>
        </w:rPr>
      </w:pPr>
    </w:p>
    <w:p w14:paraId="128619C6" w14:textId="77777777" w:rsidR="00377936" w:rsidRPr="00B253EE" w:rsidRDefault="00377936" w:rsidP="00377936">
      <w:pPr>
        <w:pStyle w:val="NormalWeb"/>
        <w:spacing w:before="0" w:beforeAutospacing="0" w:after="0" w:afterAutospacing="0"/>
        <w:ind w:left="270" w:hanging="270"/>
        <w:rPr>
          <w:rFonts w:ascii="Georgia" w:hAnsi="Georgia"/>
          <w:sz w:val="20"/>
          <w:szCs w:val="20"/>
        </w:rPr>
      </w:pPr>
    </w:p>
    <w:p w14:paraId="128619C7" w14:textId="77777777" w:rsidR="00377936" w:rsidRPr="00B253EE" w:rsidRDefault="00377936" w:rsidP="00377936">
      <w:pPr>
        <w:pStyle w:val="NormalWeb"/>
        <w:spacing w:before="120" w:beforeAutospacing="0" w:after="0" w:afterAutospacing="0"/>
        <w:rPr>
          <w:rFonts w:ascii="Georgia" w:hAnsi="Georgia"/>
          <w:sz w:val="20"/>
          <w:szCs w:val="20"/>
        </w:rPr>
      </w:pPr>
      <w:r w:rsidRPr="00B253EE">
        <w:rPr>
          <w:rFonts w:ascii="Georgia" w:hAnsi="Georgia"/>
          <w:sz w:val="20"/>
          <w:szCs w:val="20"/>
        </w:rPr>
        <w:t xml:space="preserve">Petty cash funds are maintained by the organization.  The funds are to be used for miscellaneous or unexpected purchases and the same approval procedures apply as mentioned in the cash disbursement section.  </w:t>
      </w:r>
    </w:p>
    <w:p w14:paraId="128619C8" w14:textId="77777777" w:rsidR="00377936" w:rsidRPr="00B253EE" w:rsidRDefault="00377936" w:rsidP="00377936">
      <w:pPr>
        <w:pStyle w:val="NormalWeb"/>
        <w:spacing w:before="120" w:beforeAutospacing="0" w:after="0" w:afterAutospacing="0"/>
        <w:ind w:left="360" w:hanging="360"/>
        <w:rPr>
          <w:rFonts w:ascii="Georgia" w:hAnsi="Georgia"/>
          <w:sz w:val="20"/>
          <w:szCs w:val="20"/>
        </w:rPr>
      </w:pPr>
    </w:p>
    <w:p w14:paraId="128619C9" w14:textId="77777777" w:rsidR="00377936" w:rsidRPr="00217BE8"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 xml:space="preserve">The petty cash fund will not exceed </w:t>
      </w:r>
      <w:r w:rsidRPr="00376F92">
        <w:rPr>
          <w:rFonts w:ascii="Georgia" w:hAnsi="Georgia"/>
          <w:color w:val="FF0000"/>
          <w:sz w:val="20"/>
          <w:szCs w:val="20"/>
        </w:rPr>
        <w:t>$250 and is kept in a locked file cabinet at all times</w:t>
      </w:r>
      <w:r w:rsidRPr="00217BE8">
        <w:rPr>
          <w:rFonts w:ascii="Georgia" w:hAnsi="Georgia"/>
          <w:sz w:val="20"/>
          <w:szCs w:val="20"/>
        </w:rPr>
        <w:t>.</w:t>
      </w:r>
    </w:p>
    <w:p w14:paraId="128619CA"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The Operations Manager oversees the petty cash fund.</w:t>
      </w:r>
    </w:p>
    <w:p w14:paraId="128619CB"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All disbursements made from petty cash are acknowledged in writing by the receiving party.</w:t>
      </w:r>
    </w:p>
    <w:p w14:paraId="128619CC"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All money returned to the petty cash fund is counted and verified by the Operations Manager and another staff member.</w:t>
      </w:r>
      <w:r>
        <w:rPr>
          <w:rFonts w:ascii="Georgia" w:hAnsi="Georgia"/>
          <w:sz w:val="20"/>
          <w:szCs w:val="20"/>
        </w:rPr>
        <w:t xml:space="preserve"> </w:t>
      </w:r>
      <w:r w:rsidRPr="00B253EE">
        <w:rPr>
          <w:rFonts w:ascii="Georgia" w:hAnsi="Georgia"/>
          <w:sz w:val="20"/>
          <w:szCs w:val="20"/>
        </w:rPr>
        <w:t>Receipts for items purchased with petty cash must be included with the return and should include appropriate account allocations as well as supervisor approval.</w:t>
      </w:r>
    </w:p>
    <w:p w14:paraId="128619CD"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 xml:space="preserve">The Operations Manager and the Bookkeeper together will periodically count the cash in the petty </w:t>
      </w:r>
      <w:r>
        <w:rPr>
          <w:rFonts w:ascii="Georgia" w:hAnsi="Georgia"/>
          <w:sz w:val="20"/>
          <w:szCs w:val="20"/>
        </w:rPr>
        <w:t xml:space="preserve">cash </w:t>
      </w:r>
      <w:r w:rsidRPr="00B253EE">
        <w:rPr>
          <w:rFonts w:ascii="Georgia" w:hAnsi="Georgia"/>
          <w:sz w:val="20"/>
          <w:szCs w:val="20"/>
        </w:rPr>
        <w:t>fund.</w:t>
      </w:r>
    </w:p>
    <w:p w14:paraId="128619CE"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No checks will be cashed by the petty cash fund.</w:t>
      </w:r>
    </w:p>
    <w:p w14:paraId="128619CF"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128619D0" w14:textId="77777777" w:rsidR="00377936" w:rsidRDefault="00377936" w:rsidP="00377936">
      <w:pPr>
        <w:pStyle w:val="Title"/>
        <w:rPr>
          <w:rFonts w:ascii="Georgia" w:hAnsi="Georgia"/>
        </w:rPr>
      </w:pPr>
      <w:r w:rsidRPr="00B253EE">
        <w:rPr>
          <w:rFonts w:ascii="Georgia" w:hAnsi="Georgia"/>
        </w:rPr>
        <w:br w:type="page"/>
      </w:r>
      <w:bookmarkStart w:id="26" w:name="_Toc306027046"/>
    </w:p>
    <w:p w14:paraId="128619D1" w14:textId="77777777" w:rsidR="00377936" w:rsidRPr="00B253EE" w:rsidRDefault="00377936" w:rsidP="00377936">
      <w:pPr>
        <w:pStyle w:val="Title"/>
        <w:rPr>
          <w:rFonts w:ascii="Georgia" w:hAnsi="Georgia"/>
        </w:rPr>
      </w:pPr>
      <w:r w:rsidRPr="00B253EE">
        <w:rPr>
          <w:rFonts w:ascii="Georgia" w:hAnsi="Georgia"/>
        </w:rPr>
        <w:lastRenderedPageBreak/>
        <w:t>XI. Property and Equipment</w:t>
      </w:r>
      <w:bookmarkEnd w:id="26"/>
    </w:p>
    <w:p w14:paraId="128619D2" w14:textId="77777777" w:rsidR="00377936" w:rsidRPr="00B253EE" w:rsidRDefault="00377936" w:rsidP="00377936">
      <w:pPr>
        <w:pStyle w:val="NormalWeb"/>
        <w:spacing w:before="0" w:beforeAutospacing="0" w:after="0" w:afterAutospacing="0"/>
        <w:jc w:val="center"/>
        <w:rPr>
          <w:rFonts w:ascii="Georgia" w:hAnsi="Georgia"/>
          <w:sz w:val="14"/>
          <w:szCs w:val="14"/>
          <w:lang w:val="en"/>
        </w:rPr>
      </w:pPr>
    </w:p>
    <w:p w14:paraId="128619D3" w14:textId="77777777" w:rsidR="00377936" w:rsidRPr="00B253EE" w:rsidRDefault="00377936" w:rsidP="00377936">
      <w:pPr>
        <w:rPr>
          <w:rFonts w:ascii="Georgia" w:hAnsi="Georgia"/>
        </w:rPr>
      </w:pPr>
    </w:p>
    <w:p w14:paraId="128619D4" w14:textId="77777777" w:rsidR="00377936" w:rsidRDefault="00377936" w:rsidP="00377936">
      <w:pPr>
        <w:rPr>
          <w:rFonts w:ascii="Georgia" w:hAnsi="Georgia"/>
          <w:sz w:val="20"/>
          <w:szCs w:val="20"/>
        </w:rPr>
      </w:pPr>
      <w:r w:rsidRPr="00B253EE">
        <w:rPr>
          <w:rFonts w:ascii="Georgia" w:hAnsi="Georgia"/>
          <w:sz w:val="20"/>
          <w:szCs w:val="20"/>
        </w:rPr>
        <w:t>Property and equipment includes items such as:</w:t>
      </w:r>
    </w:p>
    <w:p w14:paraId="128619D5" w14:textId="77777777" w:rsidR="00377936" w:rsidRPr="00B253EE" w:rsidRDefault="00377936" w:rsidP="00377936">
      <w:pPr>
        <w:rPr>
          <w:rFonts w:ascii="Georgia" w:hAnsi="Georgia"/>
          <w:sz w:val="20"/>
          <w:szCs w:val="20"/>
        </w:rPr>
      </w:pPr>
    </w:p>
    <w:p w14:paraId="128619D6" w14:textId="77777777" w:rsidR="00377936" w:rsidRPr="00B253EE" w:rsidRDefault="00377936" w:rsidP="00377936">
      <w:pPr>
        <w:numPr>
          <w:ilvl w:val="0"/>
          <w:numId w:val="19"/>
        </w:numPr>
        <w:rPr>
          <w:rFonts w:ascii="Georgia" w:hAnsi="Georgia"/>
          <w:sz w:val="20"/>
          <w:szCs w:val="20"/>
        </w:rPr>
      </w:pPr>
      <w:r w:rsidRPr="00B253EE">
        <w:rPr>
          <w:rFonts w:ascii="Georgia" w:hAnsi="Georgia"/>
          <w:sz w:val="20"/>
          <w:szCs w:val="20"/>
        </w:rPr>
        <w:t>Office furniture and equipment</w:t>
      </w:r>
    </w:p>
    <w:p w14:paraId="128619D7" w14:textId="77777777" w:rsidR="00377936" w:rsidRPr="00B253EE" w:rsidRDefault="00377936" w:rsidP="00377936">
      <w:pPr>
        <w:numPr>
          <w:ilvl w:val="0"/>
          <w:numId w:val="19"/>
        </w:numPr>
        <w:rPr>
          <w:rFonts w:ascii="Georgia" w:hAnsi="Georgia"/>
          <w:sz w:val="20"/>
          <w:szCs w:val="20"/>
        </w:rPr>
      </w:pPr>
      <w:r w:rsidRPr="00B253EE">
        <w:rPr>
          <w:rFonts w:ascii="Georgia" w:hAnsi="Georgia"/>
          <w:sz w:val="20"/>
          <w:szCs w:val="20"/>
        </w:rPr>
        <w:t>Computer hardware</w:t>
      </w:r>
    </w:p>
    <w:p w14:paraId="128619D8" w14:textId="77777777" w:rsidR="00377936" w:rsidRPr="00B253EE" w:rsidRDefault="00377936" w:rsidP="00377936">
      <w:pPr>
        <w:numPr>
          <w:ilvl w:val="0"/>
          <w:numId w:val="19"/>
        </w:numPr>
        <w:rPr>
          <w:rFonts w:ascii="Georgia" w:hAnsi="Georgia"/>
          <w:sz w:val="20"/>
          <w:szCs w:val="20"/>
        </w:rPr>
      </w:pPr>
      <w:r w:rsidRPr="00B253EE">
        <w:rPr>
          <w:rFonts w:ascii="Georgia" w:hAnsi="Georgia"/>
          <w:sz w:val="20"/>
          <w:szCs w:val="20"/>
        </w:rPr>
        <w:t>Computer software</w:t>
      </w:r>
    </w:p>
    <w:p w14:paraId="128619D9" w14:textId="77777777" w:rsidR="00377936" w:rsidRPr="00B253EE" w:rsidRDefault="00377936" w:rsidP="00377936">
      <w:pPr>
        <w:numPr>
          <w:ilvl w:val="0"/>
          <w:numId w:val="19"/>
        </w:numPr>
        <w:rPr>
          <w:rFonts w:ascii="Georgia" w:hAnsi="Georgia"/>
          <w:sz w:val="20"/>
          <w:szCs w:val="20"/>
        </w:rPr>
      </w:pPr>
      <w:r w:rsidRPr="00B253EE">
        <w:rPr>
          <w:rFonts w:ascii="Georgia" w:hAnsi="Georgia"/>
          <w:sz w:val="20"/>
          <w:szCs w:val="20"/>
        </w:rPr>
        <w:t>Leasehold improvements</w:t>
      </w:r>
    </w:p>
    <w:p w14:paraId="128619DA" w14:textId="77777777" w:rsidR="00377936" w:rsidRPr="00B253EE" w:rsidRDefault="00377936" w:rsidP="00377936">
      <w:pPr>
        <w:ind w:left="720"/>
        <w:rPr>
          <w:rFonts w:ascii="Georgia" w:hAnsi="Georgia"/>
        </w:rPr>
      </w:pPr>
    </w:p>
    <w:p w14:paraId="128619DB"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It is the organization’s policy to capitalize all items which have a unit cost greater than </w:t>
      </w:r>
      <w:r w:rsidRPr="00376F92">
        <w:rPr>
          <w:rFonts w:ascii="Georgia" w:hAnsi="Georgia"/>
          <w:color w:val="FF0000"/>
          <w:sz w:val="20"/>
          <w:szCs w:val="20"/>
        </w:rPr>
        <w:t>one thousand dollars ($1,000)</w:t>
      </w:r>
      <w:r w:rsidRPr="00376F92">
        <w:rPr>
          <w:rFonts w:ascii="Georgia" w:hAnsi="Georgia"/>
          <w:sz w:val="20"/>
          <w:szCs w:val="20"/>
        </w:rPr>
        <w:t>.</w:t>
      </w:r>
      <w:r w:rsidRPr="00B253EE">
        <w:rPr>
          <w:rFonts w:ascii="Georgia" w:hAnsi="Georgia"/>
          <w:sz w:val="20"/>
          <w:szCs w:val="20"/>
        </w:rPr>
        <w:t xml:space="preserve"> Items purchased with a value or cost less than</w:t>
      </w:r>
      <w:r>
        <w:rPr>
          <w:rFonts w:ascii="Georgia" w:hAnsi="Georgia"/>
          <w:sz w:val="20"/>
          <w:szCs w:val="20"/>
        </w:rPr>
        <w:t xml:space="preserve"> </w:t>
      </w:r>
      <w:r w:rsidRPr="00376F92">
        <w:rPr>
          <w:rFonts w:ascii="Georgia" w:hAnsi="Georgia"/>
          <w:color w:val="FF0000"/>
          <w:sz w:val="20"/>
          <w:szCs w:val="20"/>
        </w:rPr>
        <w:t>one thousand dollars ($1,000)</w:t>
      </w:r>
      <w:r w:rsidRPr="00B253EE">
        <w:rPr>
          <w:rFonts w:ascii="Georgia" w:hAnsi="Georgia"/>
          <w:sz w:val="20"/>
          <w:szCs w:val="20"/>
        </w:rPr>
        <w:t xml:space="preserve"> will be expensed in the period purchased.</w:t>
      </w:r>
    </w:p>
    <w:p w14:paraId="128619DC" w14:textId="77777777" w:rsidR="00377936" w:rsidRPr="00B253EE" w:rsidRDefault="00377936" w:rsidP="00377936">
      <w:pPr>
        <w:ind w:left="720"/>
        <w:rPr>
          <w:rFonts w:ascii="Georgia" w:hAnsi="Georgia"/>
        </w:rPr>
      </w:pPr>
    </w:p>
    <w:p w14:paraId="128619DD" w14:textId="77777777" w:rsidR="00377936" w:rsidRDefault="00377936" w:rsidP="00377936">
      <w:pPr>
        <w:rPr>
          <w:rFonts w:ascii="Georgia" w:hAnsi="Georgia"/>
          <w:sz w:val="20"/>
          <w:szCs w:val="20"/>
        </w:rPr>
      </w:pPr>
      <w:r w:rsidRPr="00B253EE">
        <w:rPr>
          <w:rFonts w:ascii="Georgia" w:hAnsi="Georgia"/>
          <w:sz w:val="20"/>
          <w:szCs w:val="20"/>
        </w:rPr>
        <w:t>The depreciation period for capitalized assets is as follows:</w:t>
      </w:r>
    </w:p>
    <w:p w14:paraId="128619DE" w14:textId="77777777" w:rsidR="00377936" w:rsidRPr="00B253EE" w:rsidRDefault="00377936" w:rsidP="00377936">
      <w:pPr>
        <w:rPr>
          <w:rFonts w:ascii="Georgia" w:hAnsi="Georgia"/>
          <w:sz w:val="20"/>
          <w:szCs w:val="20"/>
        </w:rPr>
      </w:pPr>
    </w:p>
    <w:p w14:paraId="128619DF" w14:textId="77777777" w:rsidR="00377936" w:rsidRPr="00950F68" w:rsidRDefault="00377936" w:rsidP="00377936">
      <w:pPr>
        <w:ind w:left="720" w:firstLine="720"/>
        <w:rPr>
          <w:rFonts w:ascii="Georgia" w:hAnsi="Georgia" w:cs="Arial"/>
          <w:sz w:val="20"/>
          <w:szCs w:val="20"/>
        </w:rPr>
      </w:pPr>
      <w:r w:rsidRPr="00950F68">
        <w:rPr>
          <w:rFonts w:ascii="Georgia" w:hAnsi="Georgia" w:cs="Arial"/>
          <w:sz w:val="20"/>
          <w:szCs w:val="20"/>
        </w:rPr>
        <w:t>Computer Hardware</w:t>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t xml:space="preserve"> </w:t>
      </w:r>
      <w:r w:rsidRPr="00573810">
        <w:rPr>
          <w:rFonts w:ascii="Georgia" w:hAnsi="Georgia" w:cs="Arial"/>
          <w:color w:val="FF0000"/>
          <w:sz w:val="20"/>
          <w:szCs w:val="20"/>
        </w:rPr>
        <w:t>36 months</w:t>
      </w:r>
    </w:p>
    <w:p w14:paraId="128619E0" w14:textId="77777777" w:rsidR="00377936" w:rsidRPr="00950F68" w:rsidRDefault="00377936" w:rsidP="00377936">
      <w:pPr>
        <w:rPr>
          <w:rFonts w:ascii="Georgia" w:hAnsi="Georgia" w:cs="Arial"/>
          <w:sz w:val="20"/>
          <w:szCs w:val="20"/>
        </w:rPr>
      </w:pPr>
      <w:r w:rsidRPr="00950F68">
        <w:rPr>
          <w:rFonts w:ascii="Georgia" w:hAnsi="Georgia" w:cs="Arial"/>
          <w:sz w:val="20"/>
          <w:szCs w:val="20"/>
        </w:rPr>
        <w:tab/>
      </w:r>
      <w:r w:rsidRPr="00950F68">
        <w:rPr>
          <w:rFonts w:ascii="Georgia" w:hAnsi="Georgia" w:cs="Arial"/>
          <w:sz w:val="20"/>
          <w:szCs w:val="20"/>
        </w:rPr>
        <w:tab/>
        <w:t>Office Equipment</w:t>
      </w:r>
      <w:r w:rsidRPr="00950F68">
        <w:rPr>
          <w:rFonts w:ascii="Georgia" w:hAnsi="Georgia" w:cs="Arial"/>
          <w:sz w:val="20"/>
          <w:szCs w:val="20"/>
        </w:rPr>
        <w:tab/>
        <w:t xml:space="preserve"> </w:t>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t xml:space="preserve"> </w:t>
      </w:r>
      <w:r w:rsidRPr="00573810">
        <w:rPr>
          <w:rFonts w:ascii="Georgia" w:hAnsi="Georgia" w:cs="Arial"/>
          <w:color w:val="FF0000"/>
          <w:sz w:val="20"/>
          <w:szCs w:val="20"/>
        </w:rPr>
        <w:t>60 months</w:t>
      </w:r>
    </w:p>
    <w:p w14:paraId="128619E1" w14:textId="77777777" w:rsidR="00377936" w:rsidRPr="00950F68" w:rsidRDefault="00377936" w:rsidP="00377936">
      <w:pPr>
        <w:rPr>
          <w:rFonts w:ascii="Georgia" w:hAnsi="Georgia" w:cs="Arial"/>
          <w:sz w:val="20"/>
          <w:szCs w:val="20"/>
        </w:rPr>
      </w:pPr>
      <w:r w:rsidRPr="00950F68">
        <w:rPr>
          <w:rFonts w:ascii="Georgia" w:hAnsi="Georgia" w:cs="Arial"/>
          <w:sz w:val="20"/>
          <w:szCs w:val="20"/>
        </w:rPr>
        <w:tab/>
      </w:r>
      <w:r w:rsidRPr="00950F68">
        <w:rPr>
          <w:rFonts w:ascii="Georgia" w:hAnsi="Georgia" w:cs="Arial"/>
          <w:sz w:val="20"/>
          <w:szCs w:val="20"/>
        </w:rPr>
        <w:tab/>
        <w:t>Office Furniture</w:t>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t xml:space="preserve"> </w:t>
      </w:r>
      <w:r w:rsidRPr="00573810">
        <w:rPr>
          <w:rFonts w:ascii="Georgia" w:hAnsi="Georgia" w:cs="Arial"/>
          <w:color w:val="FF0000"/>
          <w:sz w:val="20"/>
          <w:szCs w:val="20"/>
        </w:rPr>
        <w:t>60 months</w:t>
      </w:r>
    </w:p>
    <w:p w14:paraId="128619E2" w14:textId="77777777" w:rsidR="00377936" w:rsidRPr="00950F68" w:rsidRDefault="00377936" w:rsidP="00377936">
      <w:pPr>
        <w:rPr>
          <w:rFonts w:ascii="Georgia" w:hAnsi="Georgia" w:cs="Arial"/>
          <w:sz w:val="20"/>
          <w:szCs w:val="20"/>
        </w:rPr>
      </w:pPr>
      <w:r w:rsidRPr="00950F68">
        <w:rPr>
          <w:rFonts w:ascii="Georgia" w:hAnsi="Georgia" w:cs="Arial"/>
          <w:sz w:val="20"/>
          <w:szCs w:val="20"/>
        </w:rPr>
        <w:tab/>
      </w:r>
      <w:r w:rsidRPr="00950F68">
        <w:rPr>
          <w:rFonts w:ascii="Georgia" w:hAnsi="Georgia" w:cs="Arial"/>
          <w:sz w:val="20"/>
          <w:szCs w:val="20"/>
        </w:rPr>
        <w:tab/>
        <w:t>Computer Software</w:t>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t xml:space="preserve"> </w:t>
      </w:r>
      <w:r w:rsidRPr="00573810">
        <w:rPr>
          <w:rFonts w:ascii="Georgia" w:hAnsi="Georgia" w:cs="Arial"/>
          <w:color w:val="FF0000"/>
          <w:sz w:val="20"/>
          <w:szCs w:val="20"/>
        </w:rPr>
        <w:t>36 months</w:t>
      </w:r>
    </w:p>
    <w:p w14:paraId="128619E3" w14:textId="77777777" w:rsidR="00377936" w:rsidRPr="00B253EE" w:rsidRDefault="00377936" w:rsidP="00377936">
      <w:pPr>
        <w:rPr>
          <w:rFonts w:ascii="Georgia" w:hAnsi="Georgia" w:cs="Arial"/>
          <w:sz w:val="20"/>
          <w:szCs w:val="20"/>
        </w:rPr>
      </w:pPr>
      <w:r w:rsidRPr="00950F68">
        <w:rPr>
          <w:rFonts w:ascii="Georgia" w:hAnsi="Georgia" w:cs="Arial"/>
          <w:sz w:val="20"/>
          <w:szCs w:val="20"/>
        </w:rPr>
        <w:tab/>
      </w:r>
      <w:r w:rsidRPr="00950F68">
        <w:rPr>
          <w:rFonts w:ascii="Georgia" w:hAnsi="Georgia" w:cs="Arial"/>
          <w:sz w:val="20"/>
          <w:szCs w:val="20"/>
        </w:rPr>
        <w:tab/>
        <w:t>Leasehold</w:t>
      </w:r>
      <w:r w:rsidRPr="00B253EE">
        <w:rPr>
          <w:rFonts w:ascii="Georgia" w:hAnsi="Georgia" w:cs="Arial"/>
          <w:sz w:val="20"/>
          <w:szCs w:val="20"/>
        </w:rPr>
        <w:t xml:space="preserve"> improvements</w:t>
      </w:r>
      <w:r w:rsidRPr="00B253EE">
        <w:rPr>
          <w:rFonts w:ascii="Georgia" w:hAnsi="Georgia" w:cs="Arial"/>
          <w:sz w:val="20"/>
          <w:szCs w:val="20"/>
        </w:rPr>
        <w:tab/>
      </w:r>
      <w:r w:rsidRPr="00B253EE">
        <w:rPr>
          <w:rFonts w:ascii="Georgia" w:hAnsi="Georgia" w:cs="Arial"/>
          <w:sz w:val="20"/>
          <w:szCs w:val="20"/>
        </w:rPr>
        <w:tab/>
      </w:r>
      <w:r w:rsidRPr="00B253EE">
        <w:rPr>
          <w:rFonts w:ascii="Georgia" w:hAnsi="Georgia" w:cs="Arial"/>
          <w:sz w:val="20"/>
          <w:szCs w:val="20"/>
        </w:rPr>
        <w:tab/>
      </w:r>
      <w:r w:rsidRPr="00B253EE">
        <w:rPr>
          <w:rFonts w:ascii="Georgia" w:hAnsi="Georgia" w:cs="Arial"/>
          <w:sz w:val="20"/>
          <w:szCs w:val="20"/>
        </w:rPr>
        <w:tab/>
        <w:t xml:space="preserve"> Length of lease</w:t>
      </w:r>
    </w:p>
    <w:p w14:paraId="128619E4" w14:textId="77777777" w:rsidR="00377936" w:rsidRPr="00B253EE" w:rsidRDefault="00377936" w:rsidP="00377936">
      <w:pPr>
        <w:rPr>
          <w:rFonts w:ascii="Georgia" w:hAnsi="Georgia"/>
        </w:rPr>
      </w:pPr>
    </w:p>
    <w:p w14:paraId="128619E5"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A Fixed Asset Log is maintained by the Bookkeeper including date of purchase, asset description, purchase/donation information, cost/fair market value, donor/funding source, identification number, life of asset.</w:t>
      </w:r>
    </w:p>
    <w:p w14:paraId="128619E6"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The Log will be reviewed by the Operations Manager.</w:t>
      </w:r>
    </w:p>
    <w:p w14:paraId="128619E7"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Annually, a physical inspection and inventory will be taken of all fixed assets and reconciled to the general ledger balances.</w:t>
      </w:r>
    </w:p>
    <w:p w14:paraId="128619E8"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The Operations Manager shall be informed in writing of any change in status or condition of any property or equipment.</w:t>
      </w:r>
    </w:p>
    <w:p w14:paraId="128619E9"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 xml:space="preserve">Depreciation </w:t>
      </w:r>
      <w:r>
        <w:rPr>
          <w:rFonts w:ascii="Georgia" w:hAnsi="Georgia"/>
          <w:sz w:val="20"/>
          <w:szCs w:val="20"/>
        </w:rPr>
        <w:t xml:space="preserve">is recorded at least annually. </w:t>
      </w:r>
      <w:r w:rsidRPr="00B253EE">
        <w:rPr>
          <w:rFonts w:ascii="Georgia" w:hAnsi="Georgia"/>
          <w:sz w:val="20"/>
          <w:szCs w:val="20"/>
        </w:rPr>
        <w:t>Depreciation is computed using the straight-line method over the estimated usefu</w:t>
      </w:r>
      <w:r>
        <w:rPr>
          <w:rFonts w:ascii="Georgia" w:hAnsi="Georgia"/>
          <w:sz w:val="20"/>
          <w:szCs w:val="20"/>
        </w:rPr>
        <w:t xml:space="preserve">l lives of the related assets. </w:t>
      </w:r>
      <w:r w:rsidRPr="00B253EE">
        <w:rPr>
          <w:rFonts w:ascii="Georgia" w:hAnsi="Georgia"/>
          <w:sz w:val="20"/>
          <w:szCs w:val="20"/>
        </w:rPr>
        <w:t>Any impaired assets discovered during the inventory will be written down to their actual value.</w:t>
      </w:r>
    </w:p>
    <w:p w14:paraId="128619EA" w14:textId="77777777" w:rsidR="00377936" w:rsidRPr="00B253EE" w:rsidRDefault="00377936" w:rsidP="00377936">
      <w:pPr>
        <w:pStyle w:val="NormalWeb"/>
        <w:spacing w:before="0" w:beforeAutospacing="0" w:after="0" w:afterAutospacing="0"/>
        <w:rPr>
          <w:rFonts w:ascii="Georgia" w:hAnsi="Georgia"/>
          <w:b/>
          <w:bCs/>
          <w:sz w:val="20"/>
          <w:szCs w:val="20"/>
        </w:rPr>
      </w:pPr>
    </w:p>
    <w:p w14:paraId="128619EB" w14:textId="77777777" w:rsidR="00377936" w:rsidRDefault="00377936" w:rsidP="00377936">
      <w:pPr>
        <w:pStyle w:val="Title"/>
        <w:rPr>
          <w:rFonts w:ascii="Georgia" w:hAnsi="Georgia"/>
        </w:rPr>
      </w:pPr>
      <w:bookmarkStart w:id="27" w:name="_Toc253834376"/>
      <w:r w:rsidRPr="00B253EE">
        <w:rPr>
          <w:rFonts w:ascii="Georgia" w:hAnsi="Georgia"/>
        </w:rPr>
        <w:br w:type="page"/>
      </w:r>
      <w:bookmarkStart w:id="28" w:name="_Toc306027047"/>
    </w:p>
    <w:p w14:paraId="128619EC" w14:textId="77777777" w:rsidR="00377936" w:rsidRDefault="00377936" w:rsidP="00377936">
      <w:pPr>
        <w:pStyle w:val="Title"/>
        <w:rPr>
          <w:rFonts w:ascii="Georgia" w:hAnsi="Georgia"/>
        </w:rPr>
      </w:pPr>
    </w:p>
    <w:p w14:paraId="128619ED" w14:textId="77777777" w:rsidR="00377936" w:rsidRPr="00B253EE" w:rsidRDefault="00377936" w:rsidP="00377936">
      <w:pPr>
        <w:pStyle w:val="Title"/>
        <w:rPr>
          <w:rFonts w:ascii="Georgia" w:hAnsi="Georgia"/>
        </w:rPr>
      </w:pPr>
      <w:r w:rsidRPr="00B253EE">
        <w:rPr>
          <w:rFonts w:ascii="Georgia" w:hAnsi="Georgia"/>
        </w:rPr>
        <w:t>XII. P</w:t>
      </w:r>
      <w:bookmarkEnd w:id="27"/>
      <w:r w:rsidRPr="00B253EE">
        <w:rPr>
          <w:rFonts w:ascii="Georgia" w:hAnsi="Georgia"/>
        </w:rPr>
        <w:t>ersonnel Records</w:t>
      </w:r>
      <w:bookmarkEnd w:id="28"/>
    </w:p>
    <w:p w14:paraId="128619EE" w14:textId="77777777" w:rsidR="00377936" w:rsidRPr="00B253EE" w:rsidRDefault="00377936" w:rsidP="00377936">
      <w:pPr>
        <w:pStyle w:val="NormalWeb"/>
        <w:spacing w:before="120" w:beforeAutospacing="0" w:after="0" w:afterAutospacing="0"/>
        <w:ind w:left="360" w:hanging="360"/>
        <w:rPr>
          <w:rFonts w:ascii="Georgia" w:hAnsi="Georgia"/>
          <w:sz w:val="20"/>
          <w:szCs w:val="20"/>
        </w:rPr>
      </w:pPr>
    </w:p>
    <w:p w14:paraId="128619EF" w14:textId="77777777" w:rsidR="00377936" w:rsidRPr="00B253EE" w:rsidRDefault="00377936" w:rsidP="00377936">
      <w:pPr>
        <w:pStyle w:val="NormalWeb"/>
        <w:numPr>
          <w:ilvl w:val="0"/>
          <w:numId w:val="9"/>
        </w:numPr>
        <w:spacing w:before="120" w:beforeAutospacing="0" w:after="0" w:afterAutospacing="0"/>
        <w:rPr>
          <w:rFonts w:ascii="Georgia" w:hAnsi="Georgia"/>
          <w:sz w:val="20"/>
          <w:szCs w:val="20"/>
        </w:rPr>
      </w:pPr>
      <w:r w:rsidRPr="00B253EE">
        <w:rPr>
          <w:rFonts w:ascii="Georgia" w:hAnsi="Georgia"/>
          <w:sz w:val="20"/>
          <w:szCs w:val="20"/>
        </w:rPr>
        <w:t>All personnel files contain the following documents: an application and/or resume, date of employment, position and pay rate, authorization of payroll deductions, W-4 withholding authorization, termination data where applicable, a signed confidentiality agreement, a signed acknowledgement of receipt of Employee Handbook, an emergency contact form, and other forms as deemed appropriate by the Operations Manager.</w:t>
      </w:r>
    </w:p>
    <w:p w14:paraId="128619F0" w14:textId="77777777" w:rsidR="00377936" w:rsidRPr="00B253EE" w:rsidRDefault="00377936" w:rsidP="00377936">
      <w:pPr>
        <w:pStyle w:val="NormalWeb"/>
        <w:numPr>
          <w:ilvl w:val="0"/>
          <w:numId w:val="9"/>
        </w:numPr>
        <w:spacing w:before="120" w:beforeAutospacing="0" w:after="0" w:afterAutospacing="0"/>
        <w:rPr>
          <w:rFonts w:ascii="Georgia" w:hAnsi="Georgia"/>
          <w:sz w:val="20"/>
          <w:szCs w:val="20"/>
        </w:rPr>
      </w:pPr>
      <w:r w:rsidRPr="00B253EE">
        <w:rPr>
          <w:rFonts w:ascii="Georgia" w:hAnsi="Georgia"/>
          <w:sz w:val="20"/>
          <w:szCs w:val="20"/>
        </w:rPr>
        <w:t>All employees will fill out an I-9 form and submit the allowable forms of identification to the Operations Manager.</w:t>
      </w:r>
    </w:p>
    <w:p w14:paraId="128619F1" w14:textId="77777777" w:rsidR="00377936" w:rsidRPr="00B253EE" w:rsidRDefault="00377936" w:rsidP="00377936">
      <w:pPr>
        <w:pStyle w:val="NormalWeb"/>
        <w:numPr>
          <w:ilvl w:val="0"/>
          <w:numId w:val="9"/>
        </w:numPr>
        <w:spacing w:before="120" w:beforeAutospacing="0" w:after="0" w:afterAutospacing="0"/>
        <w:rPr>
          <w:rFonts w:ascii="Georgia" w:hAnsi="Georgia"/>
          <w:sz w:val="20"/>
          <w:szCs w:val="20"/>
        </w:rPr>
      </w:pPr>
      <w:r w:rsidRPr="00B253EE">
        <w:rPr>
          <w:rFonts w:ascii="Georgia" w:hAnsi="Georgia"/>
          <w:sz w:val="20"/>
          <w:szCs w:val="20"/>
        </w:rPr>
        <w:t>The completed I-9 forms will be kept in a secure location separate from the personnel files.</w:t>
      </w:r>
    </w:p>
    <w:p w14:paraId="128619F2" w14:textId="77777777" w:rsidR="00377936" w:rsidRPr="00B253EE" w:rsidRDefault="00377936" w:rsidP="00377936">
      <w:pPr>
        <w:pStyle w:val="NormalWeb"/>
        <w:numPr>
          <w:ilvl w:val="0"/>
          <w:numId w:val="9"/>
        </w:numPr>
        <w:spacing w:before="120" w:beforeAutospacing="0" w:after="0" w:afterAutospacing="0"/>
        <w:rPr>
          <w:rFonts w:ascii="Georgia" w:hAnsi="Georgia"/>
          <w:sz w:val="20"/>
          <w:szCs w:val="20"/>
        </w:rPr>
      </w:pPr>
      <w:r w:rsidRPr="00B253EE">
        <w:rPr>
          <w:rFonts w:ascii="Georgia" w:hAnsi="Georgia"/>
          <w:sz w:val="20"/>
          <w:szCs w:val="20"/>
        </w:rPr>
        <w:t xml:space="preserve">All personnel files are to be kept in a secure, locked file cabinet and accessed only by authorized personnel. </w:t>
      </w:r>
    </w:p>
    <w:p w14:paraId="128619F3"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128619F4" w14:textId="77777777" w:rsidR="00377936" w:rsidRDefault="00377936" w:rsidP="00377936">
      <w:pPr>
        <w:pStyle w:val="Title"/>
        <w:rPr>
          <w:rFonts w:ascii="Georgia" w:hAnsi="Georgia"/>
        </w:rPr>
      </w:pPr>
      <w:r w:rsidRPr="00B253EE">
        <w:rPr>
          <w:rFonts w:ascii="Georgia" w:hAnsi="Georgia"/>
        </w:rPr>
        <w:br w:type="page"/>
      </w:r>
      <w:bookmarkStart w:id="29" w:name="_Toc306027048"/>
    </w:p>
    <w:p w14:paraId="128619F5" w14:textId="77777777" w:rsidR="00377936" w:rsidRPr="00B253EE" w:rsidRDefault="00377936" w:rsidP="00377936">
      <w:pPr>
        <w:pStyle w:val="Title"/>
        <w:rPr>
          <w:rFonts w:ascii="Georgia" w:hAnsi="Georgia"/>
        </w:rPr>
      </w:pPr>
      <w:r w:rsidRPr="00B253EE">
        <w:rPr>
          <w:rFonts w:ascii="Georgia" w:hAnsi="Georgia"/>
        </w:rPr>
        <w:lastRenderedPageBreak/>
        <w:t>XIII. Payroll Processing</w:t>
      </w:r>
      <w:bookmarkEnd w:id="29"/>
    </w:p>
    <w:p w14:paraId="128619F6" w14:textId="77777777" w:rsidR="00377936" w:rsidRPr="00B253EE" w:rsidRDefault="00377936" w:rsidP="00377936">
      <w:pPr>
        <w:pStyle w:val="NormalWeb"/>
        <w:spacing w:before="0" w:beforeAutospacing="0" w:after="120" w:afterAutospacing="0"/>
        <w:ind w:left="360" w:hanging="360"/>
        <w:rPr>
          <w:rFonts w:ascii="Georgia" w:hAnsi="Georgia"/>
          <w:sz w:val="20"/>
          <w:szCs w:val="20"/>
        </w:rPr>
      </w:pPr>
    </w:p>
    <w:p w14:paraId="128619F7"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 xml:space="preserve">Timesheets are to be prepared by all staff on the approved form and submitted </w:t>
      </w:r>
      <w:r w:rsidRPr="00B253EE">
        <w:rPr>
          <w:rFonts w:ascii="Georgia" w:hAnsi="Georgia"/>
          <w:color w:val="FF0000"/>
          <w:sz w:val="20"/>
          <w:szCs w:val="20"/>
        </w:rPr>
        <w:t>semi-monthly on the ___ and __ of the month.</w:t>
      </w:r>
      <w:r w:rsidRPr="00B253EE">
        <w:rPr>
          <w:rFonts w:ascii="Georgia" w:hAnsi="Georgia"/>
          <w:sz w:val="20"/>
          <w:szCs w:val="20"/>
        </w:rPr>
        <w:t xml:space="preserve">  </w:t>
      </w:r>
      <w:r w:rsidRPr="00B253EE">
        <w:rPr>
          <w:rFonts w:ascii="Georgia" w:hAnsi="Georgia"/>
          <w:color w:val="FF0000"/>
          <w:sz w:val="20"/>
          <w:szCs w:val="20"/>
        </w:rPr>
        <w:t>If the ___ and/or ___</w:t>
      </w:r>
      <w:r w:rsidRPr="00B253EE">
        <w:rPr>
          <w:rFonts w:ascii="Georgia" w:hAnsi="Georgia"/>
          <w:sz w:val="20"/>
          <w:szCs w:val="20"/>
        </w:rPr>
        <w:t xml:space="preserve"> of the month fall on a weekend or holiday, the timesheets are to be submitted the day prior to the weekend or holiday.</w:t>
      </w:r>
      <w:r>
        <w:rPr>
          <w:rFonts w:ascii="Georgia" w:hAnsi="Georgia"/>
          <w:sz w:val="20"/>
          <w:szCs w:val="20"/>
        </w:rPr>
        <w:t xml:space="preserve"> </w:t>
      </w:r>
      <w:r w:rsidRPr="00B253EE">
        <w:rPr>
          <w:rFonts w:ascii="Georgia" w:hAnsi="Georgia"/>
          <w:sz w:val="20"/>
          <w:szCs w:val="20"/>
        </w:rPr>
        <w:t>Exceptions to the submittal date may occur and will be communicated accordingly.</w:t>
      </w:r>
    </w:p>
    <w:p w14:paraId="128619F8"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 xml:space="preserve">Timesheets are to be kept on a daily basis and completed in ink – unless prepared electronically. </w:t>
      </w:r>
    </w:p>
    <w:p w14:paraId="128619F9"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Any c</w:t>
      </w:r>
      <w:r>
        <w:rPr>
          <w:rFonts w:ascii="Georgia" w:hAnsi="Georgia"/>
          <w:sz w:val="20"/>
          <w:szCs w:val="20"/>
        </w:rPr>
        <w:t>orrections to time</w:t>
      </w:r>
      <w:r w:rsidRPr="00B253EE">
        <w:rPr>
          <w:rFonts w:ascii="Georgia" w:hAnsi="Georgia"/>
          <w:sz w:val="20"/>
          <w:szCs w:val="20"/>
        </w:rPr>
        <w:t>sheets are to be made by making a single line through the error and writing in the correctio</w:t>
      </w:r>
      <w:r>
        <w:rPr>
          <w:rFonts w:ascii="Georgia" w:hAnsi="Georgia"/>
          <w:sz w:val="20"/>
          <w:szCs w:val="20"/>
        </w:rPr>
        <w:t xml:space="preserve">n. </w:t>
      </w:r>
      <w:r w:rsidRPr="00B253EE">
        <w:rPr>
          <w:rFonts w:ascii="Georgia" w:hAnsi="Georgia"/>
          <w:sz w:val="20"/>
          <w:szCs w:val="20"/>
        </w:rPr>
        <w:t>Correction fluid and/or tape are not allowable.</w:t>
      </w:r>
    </w:p>
    <w:p w14:paraId="128619FA"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Pr>
          <w:rFonts w:ascii="Georgia" w:hAnsi="Georgia"/>
          <w:sz w:val="20"/>
          <w:szCs w:val="20"/>
        </w:rPr>
        <w:t>Time</w:t>
      </w:r>
      <w:r w:rsidRPr="00B253EE">
        <w:rPr>
          <w:rFonts w:ascii="Georgia" w:hAnsi="Georgia"/>
          <w:sz w:val="20"/>
          <w:szCs w:val="20"/>
        </w:rPr>
        <w:t>sheets are to be signed and dated by the employee and the employee’s supervisor for submission to the Operations Manager.</w:t>
      </w:r>
    </w:p>
    <w:p w14:paraId="128619FB"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Any changes to the standing information of the payroll register from the prior period including addition of new employees, deletion of employees</w:t>
      </w:r>
      <w:r>
        <w:rPr>
          <w:rFonts w:ascii="Georgia" w:hAnsi="Georgia"/>
          <w:sz w:val="20"/>
          <w:szCs w:val="20"/>
        </w:rPr>
        <w:t>,</w:t>
      </w:r>
      <w:r w:rsidRPr="00B253EE">
        <w:rPr>
          <w:rFonts w:ascii="Georgia" w:hAnsi="Georgia"/>
          <w:sz w:val="20"/>
          <w:szCs w:val="20"/>
        </w:rPr>
        <w:t xml:space="preserve"> or changes in base pay rate must be accompanied by an Employment Information Form and signed by the Executive Director before the change can be made.  </w:t>
      </w:r>
    </w:p>
    <w:p w14:paraId="128619FC"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The Bookkeeper will process payroll in a timely manner and record vacation time, holiday hours, sick time, and any other information deemed necessary to properly reflect time worked.</w:t>
      </w:r>
    </w:p>
    <w:p w14:paraId="128619FD"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 xml:space="preserve">Paychecks will be distributed by the Operations Manager </w:t>
      </w:r>
      <w:r w:rsidRPr="00B253EE">
        <w:rPr>
          <w:rFonts w:ascii="Georgia" w:hAnsi="Georgia"/>
          <w:color w:val="FF0000"/>
          <w:sz w:val="20"/>
          <w:szCs w:val="20"/>
        </w:rPr>
        <w:t xml:space="preserve">on the ___ and ____ of each month. If the ____ and/or the ____ fall </w:t>
      </w:r>
      <w:r w:rsidRPr="00B253EE">
        <w:rPr>
          <w:rFonts w:ascii="Georgia" w:hAnsi="Georgia"/>
          <w:sz w:val="20"/>
          <w:szCs w:val="20"/>
        </w:rPr>
        <w:t>on a weekend or holiday the paychecks will be distributed the day before.</w:t>
      </w:r>
    </w:p>
    <w:p w14:paraId="128619FE"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If the employee requests that his/her check be turned over to a third party, the request must be made in writing prior to distribution.</w:t>
      </w:r>
    </w:p>
    <w:p w14:paraId="128619FF"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Employees may choose direct deposit to a designated bank</w:t>
      </w:r>
      <w:r>
        <w:rPr>
          <w:rFonts w:ascii="Georgia" w:hAnsi="Georgia"/>
          <w:sz w:val="20"/>
          <w:szCs w:val="20"/>
        </w:rPr>
        <w:t xml:space="preserve"> account. </w:t>
      </w:r>
      <w:r w:rsidRPr="00B253EE">
        <w:rPr>
          <w:rFonts w:ascii="Georgia" w:hAnsi="Georgia"/>
          <w:sz w:val="20"/>
          <w:szCs w:val="20"/>
        </w:rPr>
        <w:t>Their paycheck is deposited directly into the designated account on the payroll date. The employee will receive a verification stub.</w:t>
      </w:r>
    </w:p>
    <w:p w14:paraId="12861A00"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The Operations Manager will review payroll expenditures and allocations monthly.</w:t>
      </w:r>
    </w:p>
    <w:p w14:paraId="12861A01"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All quarterly federal and state payroll reports will be prepared and filed appropriately.</w:t>
      </w:r>
    </w:p>
    <w:p w14:paraId="12861A02"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All W-2 statements are issued to employees prior to January 31</w:t>
      </w:r>
      <w:r w:rsidRPr="00B253EE">
        <w:rPr>
          <w:rFonts w:ascii="Georgia" w:hAnsi="Georgia"/>
          <w:sz w:val="20"/>
          <w:szCs w:val="20"/>
          <w:vertAlign w:val="superscript"/>
        </w:rPr>
        <w:t>st</w:t>
      </w:r>
      <w:r w:rsidRPr="00B253EE">
        <w:rPr>
          <w:rFonts w:ascii="Georgia" w:hAnsi="Georgia"/>
          <w:sz w:val="20"/>
          <w:szCs w:val="20"/>
        </w:rPr>
        <w:t xml:space="preserve"> of the following year for the prior calendar year. </w:t>
      </w:r>
    </w:p>
    <w:p w14:paraId="12861A03" w14:textId="77777777" w:rsidR="00377936" w:rsidRPr="00B253EE" w:rsidRDefault="00377936" w:rsidP="00377936">
      <w:pPr>
        <w:pStyle w:val="NormalWeb"/>
        <w:spacing w:before="0" w:beforeAutospacing="0" w:after="0" w:afterAutospacing="0"/>
        <w:rPr>
          <w:rFonts w:ascii="Georgia" w:hAnsi="Georgia"/>
          <w:b/>
          <w:bCs/>
          <w:sz w:val="20"/>
          <w:szCs w:val="20"/>
        </w:rPr>
      </w:pPr>
    </w:p>
    <w:p w14:paraId="12861A04" w14:textId="77777777" w:rsidR="00377936" w:rsidRDefault="00377936" w:rsidP="00377936">
      <w:pPr>
        <w:pStyle w:val="Title"/>
        <w:rPr>
          <w:rFonts w:ascii="Georgia" w:hAnsi="Georgia"/>
        </w:rPr>
      </w:pPr>
      <w:r w:rsidRPr="00B253EE">
        <w:rPr>
          <w:rFonts w:ascii="Georgia" w:hAnsi="Georgia"/>
        </w:rPr>
        <w:br w:type="page"/>
      </w:r>
      <w:bookmarkStart w:id="30" w:name="_Toc306027049"/>
    </w:p>
    <w:p w14:paraId="12861A05" w14:textId="77777777" w:rsidR="00377936" w:rsidRPr="00B253EE" w:rsidRDefault="00377936" w:rsidP="00377936">
      <w:pPr>
        <w:pStyle w:val="Title"/>
        <w:rPr>
          <w:rFonts w:ascii="Georgia" w:hAnsi="Georgia"/>
        </w:rPr>
      </w:pPr>
      <w:r w:rsidRPr="00B253EE">
        <w:rPr>
          <w:rFonts w:ascii="Georgia" w:hAnsi="Georgia"/>
        </w:rPr>
        <w:lastRenderedPageBreak/>
        <w:t>XIV. End of Month and Fiscal Year</w:t>
      </w:r>
      <w:r>
        <w:rPr>
          <w:rFonts w:ascii="Georgia" w:hAnsi="Georgia"/>
        </w:rPr>
        <w:t>-</w:t>
      </w:r>
      <w:r w:rsidRPr="00B253EE">
        <w:rPr>
          <w:rFonts w:ascii="Georgia" w:hAnsi="Georgia"/>
        </w:rPr>
        <w:t>End Close</w:t>
      </w:r>
      <w:bookmarkEnd w:id="30"/>
      <w:r w:rsidRPr="00B253EE">
        <w:rPr>
          <w:rFonts w:ascii="Georgia" w:hAnsi="Georgia"/>
        </w:rPr>
        <w:t xml:space="preserve"> </w:t>
      </w:r>
    </w:p>
    <w:p w14:paraId="12861A06" w14:textId="77777777" w:rsidR="00377936" w:rsidRPr="00B253EE" w:rsidRDefault="00377936" w:rsidP="00377936">
      <w:pPr>
        <w:pStyle w:val="NormalWeb"/>
        <w:spacing w:before="0" w:beforeAutospacing="0" w:after="0" w:afterAutospacing="0"/>
        <w:ind w:left="360" w:hanging="360"/>
        <w:rPr>
          <w:rFonts w:ascii="Georgia" w:hAnsi="Georgia"/>
          <w:sz w:val="20"/>
          <w:szCs w:val="20"/>
        </w:rPr>
      </w:pPr>
    </w:p>
    <w:p w14:paraId="12861A07"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The Operations Manager will review and sign off on all month</w:t>
      </w:r>
      <w:r>
        <w:rPr>
          <w:rFonts w:ascii="Georgia" w:hAnsi="Georgia"/>
          <w:sz w:val="20"/>
          <w:szCs w:val="20"/>
        </w:rPr>
        <w:t>-</w:t>
      </w:r>
      <w:r w:rsidRPr="00B253EE">
        <w:rPr>
          <w:rFonts w:ascii="Georgia" w:hAnsi="Georgia"/>
          <w:sz w:val="20"/>
          <w:szCs w:val="20"/>
        </w:rPr>
        <w:t xml:space="preserve"> and year</w:t>
      </w:r>
      <w:r>
        <w:rPr>
          <w:rFonts w:ascii="Georgia" w:hAnsi="Georgia"/>
          <w:sz w:val="20"/>
          <w:szCs w:val="20"/>
        </w:rPr>
        <w:t>-</w:t>
      </w:r>
      <w:r w:rsidRPr="00B253EE">
        <w:rPr>
          <w:rFonts w:ascii="Georgia" w:hAnsi="Georgia"/>
          <w:sz w:val="20"/>
          <w:szCs w:val="20"/>
        </w:rPr>
        <w:t>end journal entries.</w:t>
      </w:r>
      <w:r>
        <w:rPr>
          <w:rFonts w:ascii="Georgia" w:hAnsi="Georgia"/>
          <w:sz w:val="20"/>
          <w:szCs w:val="20"/>
        </w:rPr>
        <w:t xml:space="preserve"> </w:t>
      </w:r>
      <w:r w:rsidRPr="00B253EE">
        <w:rPr>
          <w:rFonts w:ascii="Georgia" w:hAnsi="Georgia"/>
          <w:sz w:val="20"/>
          <w:szCs w:val="20"/>
        </w:rPr>
        <w:t>They will be printed and filed for audit trail purposes.</w:t>
      </w:r>
    </w:p>
    <w:p w14:paraId="12861A08"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At the end of each month and fiscal year end, the Operations Manager will review all balance sheet accounts including verification of the following balances: cash accounts match the bank reconciliations, fixed assets accounts reflect all purchases, write-downs and retirements, accounts receivable and payable accounts match outstanding amounts due and owed.</w:t>
      </w:r>
    </w:p>
    <w:p w14:paraId="12861A09"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The income and expense accounts review will include reconciliation to amounts received and expended and verification that payroll expenses match the payroll reports including federal and state payroll tax filings.</w:t>
      </w:r>
    </w:p>
    <w:p w14:paraId="12861A0A"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Once the final monthly and fiscal year</w:t>
      </w:r>
      <w:r>
        <w:rPr>
          <w:rFonts w:ascii="Georgia" w:hAnsi="Georgia"/>
          <w:sz w:val="20"/>
          <w:szCs w:val="20"/>
        </w:rPr>
        <w:t>-</w:t>
      </w:r>
      <w:r w:rsidRPr="00B253EE">
        <w:rPr>
          <w:rFonts w:ascii="Georgia" w:hAnsi="Georgia"/>
          <w:sz w:val="20"/>
          <w:szCs w:val="20"/>
        </w:rPr>
        <w:t>end financial statements are run, reviewed</w:t>
      </w:r>
      <w:r>
        <w:rPr>
          <w:rFonts w:ascii="Georgia" w:hAnsi="Georgia"/>
          <w:sz w:val="20"/>
          <w:szCs w:val="20"/>
        </w:rPr>
        <w:t>,</w:t>
      </w:r>
      <w:r w:rsidRPr="00B253EE">
        <w:rPr>
          <w:rFonts w:ascii="Georgia" w:hAnsi="Georgia"/>
          <w:sz w:val="20"/>
          <w:szCs w:val="20"/>
        </w:rPr>
        <w:t xml:space="preserve"> and approved by the Operations Manager and Executive Director, no more entries or adjustments will be made into that month or year’s ledgers. </w:t>
      </w:r>
    </w:p>
    <w:p w14:paraId="12861A0B"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 xml:space="preserve">At the end of the fiscal year, the Operations Manager or outside CPA will prepare the annual Return for Organization Exempt </w:t>
      </w:r>
      <w:r>
        <w:rPr>
          <w:rFonts w:ascii="Georgia" w:hAnsi="Georgia"/>
          <w:sz w:val="20"/>
          <w:szCs w:val="20"/>
        </w:rPr>
        <w:t>from Income Tax (IRS Form 990).</w:t>
      </w:r>
      <w:r w:rsidRPr="00B253EE">
        <w:rPr>
          <w:rFonts w:ascii="Georgia" w:hAnsi="Georgia"/>
          <w:sz w:val="20"/>
          <w:szCs w:val="20"/>
        </w:rPr>
        <w:t xml:space="preserve"> The return will be presented to the CEO, the Board Finance Committee</w:t>
      </w:r>
      <w:r>
        <w:rPr>
          <w:rFonts w:ascii="Georgia" w:hAnsi="Georgia"/>
          <w:sz w:val="20"/>
          <w:szCs w:val="20"/>
        </w:rPr>
        <w:t>,</w:t>
      </w:r>
      <w:r w:rsidRPr="00B253EE">
        <w:rPr>
          <w:rFonts w:ascii="Georgia" w:hAnsi="Georgia"/>
          <w:sz w:val="20"/>
          <w:szCs w:val="20"/>
        </w:rPr>
        <w:t xml:space="preserve"> and the Board Chair </w:t>
      </w:r>
      <w:r>
        <w:rPr>
          <w:rFonts w:ascii="Georgia" w:hAnsi="Georgia"/>
          <w:sz w:val="20"/>
          <w:szCs w:val="20"/>
        </w:rPr>
        <w:t xml:space="preserve">for their review and approval. </w:t>
      </w:r>
      <w:r w:rsidRPr="00B253EE">
        <w:rPr>
          <w:rFonts w:ascii="Georgia" w:hAnsi="Georgia"/>
          <w:sz w:val="20"/>
          <w:szCs w:val="20"/>
        </w:rPr>
        <w:t>The Operations Manager will then file the return with the Internal Revenue Service by the annual deadline.</w:t>
      </w:r>
    </w:p>
    <w:p w14:paraId="12861A0C"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All other appropriate government filings including those required by the state tax board and attorney general’s office will be completed and filed with the appropriate agency.</w:t>
      </w:r>
    </w:p>
    <w:p w14:paraId="12861A0D" w14:textId="77777777" w:rsidR="00377936" w:rsidRPr="00B253EE" w:rsidRDefault="00377936" w:rsidP="00377936">
      <w:pPr>
        <w:pStyle w:val="NormalWeb"/>
        <w:spacing w:before="0" w:beforeAutospacing="0" w:after="0" w:afterAutospacing="0"/>
        <w:rPr>
          <w:rFonts w:ascii="Georgia" w:hAnsi="Georgia"/>
          <w:sz w:val="20"/>
          <w:szCs w:val="20"/>
        </w:rPr>
      </w:pPr>
    </w:p>
    <w:p w14:paraId="12861A0E" w14:textId="77777777" w:rsidR="00377936" w:rsidRPr="00B253EE" w:rsidRDefault="00377936" w:rsidP="00377936">
      <w:pPr>
        <w:pStyle w:val="NormalWeb"/>
        <w:spacing w:before="0" w:beforeAutospacing="0" w:after="0" w:afterAutospacing="0"/>
        <w:rPr>
          <w:rFonts w:ascii="Georgia" w:hAnsi="Georgia"/>
          <w:b/>
          <w:bCs/>
          <w:sz w:val="20"/>
          <w:szCs w:val="20"/>
        </w:rPr>
      </w:pPr>
    </w:p>
    <w:p w14:paraId="12861A0F" w14:textId="77777777" w:rsidR="00377936" w:rsidRDefault="00377936" w:rsidP="00377936">
      <w:pPr>
        <w:pStyle w:val="Title"/>
        <w:rPr>
          <w:rFonts w:ascii="Georgia" w:hAnsi="Georgia"/>
        </w:rPr>
      </w:pPr>
      <w:bookmarkStart w:id="31" w:name="_Toc253834377"/>
      <w:r w:rsidRPr="00B253EE">
        <w:rPr>
          <w:rFonts w:ascii="Georgia" w:hAnsi="Georgia"/>
        </w:rPr>
        <w:br w:type="page"/>
      </w:r>
      <w:bookmarkStart w:id="32" w:name="_Toc306027050"/>
    </w:p>
    <w:p w14:paraId="12861A10" w14:textId="77777777" w:rsidR="00377936" w:rsidRDefault="00377936" w:rsidP="00377936">
      <w:pPr>
        <w:pStyle w:val="Title"/>
        <w:rPr>
          <w:rFonts w:ascii="Georgia" w:hAnsi="Georgia"/>
        </w:rPr>
      </w:pPr>
    </w:p>
    <w:p w14:paraId="12861A11" w14:textId="77777777" w:rsidR="00377936" w:rsidRPr="00B253EE" w:rsidRDefault="00377936" w:rsidP="00377936">
      <w:pPr>
        <w:pStyle w:val="Title"/>
        <w:rPr>
          <w:rFonts w:ascii="Georgia" w:hAnsi="Georgia"/>
        </w:rPr>
      </w:pPr>
      <w:r w:rsidRPr="00B253EE">
        <w:rPr>
          <w:rFonts w:ascii="Georgia" w:hAnsi="Georgia"/>
        </w:rPr>
        <w:t>XV. Financial Report</w:t>
      </w:r>
      <w:bookmarkEnd w:id="31"/>
      <w:r w:rsidRPr="00B253EE">
        <w:rPr>
          <w:rFonts w:ascii="Georgia" w:hAnsi="Georgia"/>
        </w:rPr>
        <w:t>s</w:t>
      </w:r>
      <w:bookmarkEnd w:id="32"/>
    </w:p>
    <w:p w14:paraId="12861A12" w14:textId="77777777" w:rsidR="00377936" w:rsidRPr="00B253EE" w:rsidRDefault="00377936" w:rsidP="00377936">
      <w:pPr>
        <w:pStyle w:val="NormalWeb"/>
        <w:spacing w:before="0" w:beforeAutospacing="0" w:after="0" w:afterAutospacing="0"/>
        <w:rPr>
          <w:rFonts w:ascii="Georgia" w:hAnsi="Georgia"/>
          <w:sz w:val="20"/>
          <w:szCs w:val="20"/>
        </w:rPr>
      </w:pPr>
    </w:p>
    <w:p w14:paraId="12861A13"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The Bookkeeper will prepare the monthly and annual financial reports for distribution to the Operations Manager. The reports will include: balance sheet, statement of income and expenses, budget versus actual report for each program which has an established budget, a budget versus actual report for the organization, accounts receivable aging, accounts payable register and aging, cash flow projection, and any other requested reports. </w:t>
      </w:r>
    </w:p>
    <w:p w14:paraId="12861A14" w14:textId="77777777" w:rsidR="00377936" w:rsidRPr="00B253EE" w:rsidRDefault="00377936" w:rsidP="00377936">
      <w:pPr>
        <w:pStyle w:val="NormalWeb"/>
        <w:spacing w:before="0" w:beforeAutospacing="0" w:after="0" w:afterAutospacing="0"/>
        <w:rPr>
          <w:rFonts w:ascii="Georgia" w:hAnsi="Georgia"/>
          <w:sz w:val="20"/>
          <w:szCs w:val="20"/>
        </w:rPr>
      </w:pPr>
    </w:p>
    <w:p w14:paraId="12861A15"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Periodic and annual financial reports will be submitted to the Finance Committee and Board of Directors for review and approval. </w:t>
      </w:r>
    </w:p>
    <w:p w14:paraId="12861A16"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12861A17" w14:textId="77777777" w:rsidR="00377936" w:rsidRPr="00B253EE" w:rsidRDefault="00377936" w:rsidP="00377936">
      <w:pPr>
        <w:pStyle w:val="NormalWeb"/>
        <w:spacing w:before="0" w:beforeAutospacing="0" w:after="0" w:afterAutospacing="0"/>
        <w:rPr>
          <w:rFonts w:ascii="Georgia" w:hAnsi="Georgia"/>
          <w:b/>
          <w:bCs/>
          <w:sz w:val="20"/>
          <w:szCs w:val="20"/>
        </w:rPr>
      </w:pPr>
    </w:p>
    <w:p w14:paraId="12861A18" w14:textId="77777777" w:rsidR="00377936" w:rsidRPr="00B253EE" w:rsidRDefault="00377936" w:rsidP="00377936">
      <w:pPr>
        <w:pStyle w:val="Title"/>
        <w:rPr>
          <w:rFonts w:ascii="Georgia" w:hAnsi="Georgia"/>
        </w:rPr>
      </w:pPr>
      <w:bookmarkStart w:id="33" w:name="_Toc253834378"/>
      <w:r w:rsidRPr="00B253EE">
        <w:rPr>
          <w:rFonts w:ascii="Georgia" w:hAnsi="Georgia"/>
        </w:rPr>
        <w:br w:type="page"/>
      </w:r>
    </w:p>
    <w:p w14:paraId="12861A19" w14:textId="77777777" w:rsidR="00377936" w:rsidRDefault="00377936" w:rsidP="00377936">
      <w:pPr>
        <w:pStyle w:val="Title"/>
        <w:rPr>
          <w:rFonts w:ascii="Georgia" w:hAnsi="Georgia"/>
        </w:rPr>
      </w:pPr>
      <w:bookmarkStart w:id="34" w:name="_Toc306027051"/>
    </w:p>
    <w:p w14:paraId="12861A1A" w14:textId="77777777" w:rsidR="00377936" w:rsidRDefault="00377936" w:rsidP="00377936">
      <w:pPr>
        <w:pStyle w:val="Title"/>
        <w:rPr>
          <w:rFonts w:ascii="Georgia" w:hAnsi="Georgia"/>
        </w:rPr>
      </w:pPr>
      <w:r w:rsidRPr="00B253EE">
        <w:rPr>
          <w:rFonts w:ascii="Georgia" w:hAnsi="Georgia"/>
        </w:rPr>
        <w:t>XVI. Fiscal Policy Statements</w:t>
      </w:r>
      <w:bookmarkEnd w:id="33"/>
      <w:bookmarkEnd w:id="34"/>
    </w:p>
    <w:p w14:paraId="12861A1B" w14:textId="77777777" w:rsidR="00377936" w:rsidRPr="00347B4D" w:rsidRDefault="00377936" w:rsidP="00377936"/>
    <w:p w14:paraId="12861A1C"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All cash accounts (except petty cash) owned by </w:t>
      </w:r>
      <w:r w:rsidRPr="00B253EE">
        <w:rPr>
          <w:rFonts w:ascii="Georgia" w:hAnsi="Georgia"/>
          <w:color w:val="FF0000"/>
          <w:sz w:val="20"/>
          <w:szCs w:val="20"/>
        </w:rPr>
        <w:t>(Organization)</w:t>
      </w:r>
      <w:r w:rsidRPr="00B253EE">
        <w:rPr>
          <w:rFonts w:ascii="Georgia" w:hAnsi="Georgia"/>
          <w:sz w:val="20"/>
          <w:szCs w:val="20"/>
        </w:rPr>
        <w:t xml:space="preserve"> will be held in financial institutions which are insured by the FDIC.</w:t>
      </w:r>
      <w:r>
        <w:rPr>
          <w:rFonts w:ascii="Georgia" w:hAnsi="Georgia"/>
          <w:sz w:val="20"/>
          <w:szCs w:val="20"/>
        </w:rPr>
        <w:t xml:space="preserve"> </w:t>
      </w:r>
      <w:r w:rsidRPr="00B253EE">
        <w:rPr>
          <w:rFonts w:ascii="Georgia" w:hAnsi="Georgia"/>
          <w:sz w:val="20"/>
          <w:szCs w:val="20"/>
        </w:rPr>
        <w:t xml:space="preserve">No bank account will carry a balance over the FDIC insured amount. </w:t>
      </w:r>
    </w:p>
    <w:p w14:paraId="12861A1D"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All capital expenditures which exceed </w:t>
      </w:r>
      <w:r w:rsidRPr="00573810">
        <w:rPr>
          <w:rFonts w:ascii="Georgia" w:hAnsi="Georgia"/>
          <w:color w:val="FF0000"/>
          <w:sz w:val="20"/>
          <w:szCs w:val="20"/>
        </w:rPr>
        <w:t>one thousand dollars ($1,000)</w:t>
      </w:r>
      <w:r w:rsidRPr="00B253EE">
        <w:rPr>
          <w:rFonts w:ascii="Georgia" w:hAnsi="Georgia"/>
          <w:sz w:val="20"/>
          <w:szCs w:val="20"/>
        </w:rPr>
        <w:t xml:space="preserve"> will be capitalized.</w:t>
      </w:r>
    </w:p>
    <w:p w14:paraId="12861A1E"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Employee or public personal checks will not be cashed through the petty cash fund.</w:t>
      </w:r>
    </w:p>
    <w:p w14:paraId="12861A1F"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No salary advances will be made under any circumstances.</w:t>
      </w:r>
    </w:p>
    <w:p w14:paraId="12861A20"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No travel cash advances will be made except under special conditions and pre-approved by the Executive Director.</w:t>
      </w:r>
    </w:p>
    <w:p w14:paraId="12861A21"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Reimbursements will be paid upon complete expense reporting and approval using the official </w:t>
      </w:r>
      <w:r w:rsidRPr="00B253EE">
        <w:rPr>
          <w:rFonts w:ascii="Georgia" w:hAnsi="Georgia"/>
          <w:color w:val="FF0000"/>
          <w:sz w:val="20"/>
          <w:szCs w:val="20"/>
        </w:rPr>
        <w:t>(Organization)</w:t>
      </w:r>
      <w:r w:rsidRPr="00B253EE">
        <w:rPr>
          <w:rFonts w:ascii="Georgia" w:hAnsi="Georgia"/>
          <w:sz w:val="20"/>
          <w:szCs w:val="20"/>
        </w:rPr>
        <w:t xml:space="preserve"> form. Reimbursements to the Executive Director will be authorized by the Board Chair.</w:t>
      </w:r>
    </w:p>
    <w:p w14:paraId="12861A22"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Any donated item with a value exceeding </w:t>
      </w:r>
      <w:r w:rsidRPr="00B253EE">
        <w:rPr>
          <w:rFonts w:ascii="Georgia" w:hAnsi="Georgia"/>
          <w:color w:val="FF0000"/>
          <w:sz w:val="20"/>
          <w:szCs w:val="20"/>
        </w:rPr>
        <w:t>($50)</w:t>
      </w:r>
      <w:r w:rsidRPr="00B253EE">
        <w:rPr>
          <w:rFonts w:ascii="Georgia" w:hAnsi="Georgia"/>
          <w:sz w:val="20"/>
          <w:szCs w:val="20"/>
        </w:rPr>
        <w:t xml:space="preserve"> will be recorded and a letter acknowledging the donation will be sent to the donor within </w:t>
      </w:r>
      <w:r w:rsidRPr="00B253EE">
        <w:rPr>
          <w:rFonts w:ascii="Georgia" w:hAnsi="Georgia"/>
          <w:color w:val="FF0000"/>
          <w:sz w:val="20"/>
          <w:szCs w:val="20"/>
        </w:rPr>
        <w:t>two weeks</w:t>
      </w:r>
      <w:r w:rsidRPr="00B253EE">
        <w:rPr>
          <w:rFonts w:ascii="Georgia" w:hAnsi="Georgia"/>
          <w:sz w:val="20"/>
          <w:szCs w:val="20"/>
        </w:rPr>
        <w:t xml:space="preserve"> of the receipt of the donation.</w:t>
      </w:r>
    </w:p>
    <w:p w14:paraId="12861A23" w14:textId="77777777" w:rsidR="00377936"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All volunteer time shall be recorded as in-kind donations.</w:t>
      </w:r>
    </w:p>
    <w:p w14:paraId="12861A24" w14:textId="77777777" w:rsidR="00377936" w:rsidRPr="004B41CF" w:rsidRDefault="00377936" w:rsidP="00377936">
      <w:pPr>
        <w:pStyle w:val="NormalWeb"/>
        <w:numPr>
          <w:ilvl w:val="0"/>
          <w:numId w:val="12"/>
        </w:numPr>
        <w:spacing w:before="120" w:beforeAutospacing="0" w:after="120" w:afterAutospacing="0"/>
        <w:rPr>
          <w:rFonts w:ascii="Georgia" w:hAnsi="Georgia"/>
          <w:sz w:val="20"/>
          <w:szCs w:val="20"/>
        </w:rPr>
      </w:pPr>
      <w:r w:rsidRPr="004B41CF">
        <w:rPr>
          <w:rFonts w:ascii="Georgia" w:hAnsi="Georgia"/>
          <w:sz w:val="20"/>
          <w:szCs w:val="20"/>
        </w:rPr>
        <w:t xml:space="preserve">The Executive Director and one designated Board and staff member are the signatories on </w:t>
      </w:r>
      <w:r w:rsidRPr="004B41CF">
        <w:rPr>
          <w:rFonts w:ascii="Georgia" w:hAnsi="Georgia"/>
          <w:color w:val="FF0000"/>
          <w:sz w:val="20"/>
          <w:szCs w:val="20"/>
        </w:rPr>
        <w:t>(Organization’s)</w:t>
      </w:r>
      <w:r w:rsidRPr="004B41CF">
        <w:rPr>
          <w:rFonts w:ascii="Georgia" w:hAnsi="Georgia"/>
          <w:sz w:val="20"/>
          <w:szCs w:val="20"/>
        </w:rPr>
        <w:t xml:space="preserve"> bank accounts. Disbursements exceeding </w:t>
      </w:r>
      <w:r w:rsidRPr="004B41CF">
        <w:rPr>
          <w:rFonts w:ascii="Georgia" w:hAnsi="Georgia"/>
          <w:color w:val="FF0000"/>
          <w:sz w:val="20"/>
          <w:szCs w:val="20"/>
        </w:rPr>
        <w:t>($2,500)</w:t>
      </w:r>
      <w:r w:rsidRPr="004B41CF">
        <w:rPr>
          <w:rFonts w:ascii="Georgia" w:hAnsi="Georgia"/>
          <w:sz w:val="20"/>
          <w:szCs w:val="20"/>
        </w:rPr>
        <w:t xml:space="preserve"> require a second signature by an authorized board or staff member. Checks over</w:t>
      </w:r>
      <w:r w:rsidRPr="004B41CF">
        <w:rPr>
          <w:rFonts w:ascii="Georgia" w:hAnsi="Georgia"/>
          <w:color w:val="FF0000"/>
          <w:sz w:val="20"/>
          <w:szCs w:val="20"/>
        </w:rPr>
        <w:t xml:space="preserve"> $xx,xxx </w:t>
      </w:r>
      <w:r w:rsidRPr="004B41CF">
        <w:rPr>
          <w:rFonts w:ascii="Georgia" w:hAnsi="Georgia"/>
          <w:sz w:val="20"/>
          <w:szCs w:val="20"/>
        </w:rPr>
        <w:t>require approval from the Board of Directors.</w:t>
      </w:r>
    </w:p>
    <w:p w14:paraId="12861A25"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Bank statements will be reconciled monthly. All bank statements will be given unopened to the Executive Director for review. </w:t>
      </w:r>
    </w:p>
    <w:p w14:paraId="12861A26"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Correction fluid and/or tape will never be used in preparing timesheets or any accounting documents.</w:t>
      </w:r>
    </w:p>
    <w:p w14:paraId="12861A27"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Accounting and personnel records will be kept in locked file cabinets in the finance office and only parties with financial and/or HR responsibility will have access to the keys.</w:t>
      </w:r>
    </w:p>
    <w:sectPr w:rsidR="00377936" w:rsidRPr="00B253EE" w:rsidSect="00377936">
      <w:footerReference w:type="default" r:id="rId7"/>
      <w:pgSz w:w="12240" w:h="15840"/>
      <w:pgMar w:top="864" w:right="1267"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61A2A" w14:textId="77777777" w:rsidR="00377936" w:rsidRDefault="00377936" w:rsidP="00377936">
      <w:r>
        <w:separator/>
      </w:r>
    </w:p>
  </w:endnote>
  <w:endnote w:type="continuationSeparator" w:id="0">
    <w:p w14:paraId="12861A2B" w14:textId="77777777" w:rsidR="00377936" w:rsidRDefault="00377936" w:rsidP="0037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1A2C" w14:textId="77777777" w:rsidR="00377936" w:rsidRPr="00884739" w:rsidRDefault="00377936" w:rsidP="00377936">
    <w:pPr>
      <w:pStyle w:val="Footer"/>
      <w:jc w:val="center"/>
      <w:rPr>
        <w:rFonts w:ascii="Georgia" w:hAnsi="Georgia"/>
        <w:sz w:val="20"/>
        <w:szCs w:val="20"/>
      </w:rPr>
    </w:pPr>
    <w:r w:rsidRPr="00884739">
      <w:rPr>
        <w:rFonts w:ascii="Georgia" w:hAnsi="Georgia"/>
        <w:sz w:val="20"/>
        <w:szCs w:val="20"/>
      </w:rPr>
      <w:t xml:space="preserve">Page </w:t>
    </w:r>
    <w:r w:rsidRPr="00884739">
      <w:rPr>
        <w:rFonts w:ascii="Georgia" w:hAnsi="Georgia"/>
        <w:sz w:val="20"/>
        <w:szCs w:val="20"/>
      </w:rPr>
      <w:fldChar w:fldCharType="begin"/>
    </w:r>
    <w:r w:rsidRPr="00884739">
      <w:rPr>
        <w:rFonts w:ascii="Georgia" w:hAnsi="Georgia"/>
        <w:sz w:val="20"/>
        <w:szCs w:val="20"/>
      </w:rPr>
      <w:instrText xml:space="preserve"> PAGE </w:instrText>
    </w:r>
    <w:r w:rsidRPr="00884739">
      <w:rPr>
        <w:rFonts w:ascii="Georgia" w:hAnsi="Georgia"/>
        <w:sz w:val="20"/>
        <w:szCs w:val="20"/>
      </w:rPr>
      <w:fldChar w:fldCharType="separate"/>
    </w:r>
    <w:r w:rsidR="00DD33F9">
      <w:rPr>
        <w:rFonts w:ascii="Georgia" w:hAnsi="Georgia"/>
        <w:noProof/>
        <w:sz w:val="20"/>
        <w:szCs w:val="20"/>
      </w:rPr>
      <w:t>1</w:t>
    </w:r>
    <w:r w:rsidRPr="00884739">
      <w:rPr>
        <w:rFonts w:ascii="Georgia" w:hAnsi="Georgia"/>
        <w:sz w:val="20"/>
        <w:szCs w:val="20"/>
      </w:rPr>
      <w:fldChar w:fldCharType="end"/>
    </w:r>
    <w:r w:rsidRPr="00884739">
      <w:rPr>
        <w:rFonts w:ascii="Georgia" w:hAnsi="Georgia"/>
        <w:sz w:val="20"/>
        <w:szCs w:val="20"/>
      </w:rPr>
      <w:t xml:space="preserve"> of </w:t>
    </w:r>
    <w:r w:rsidRPr="00884739">
      <w:rPr>
        <w:rFonts w:ascii="Georgia" w:hAnsi="Georgia"/>
        <w:sz w:val="20"/>
        <w:szCs w:val="20"/>
      </w:rPr>
      <w:fldChar w:fldCharType="begin"/>
    </w:r>
    <w:r w:rsidRPr="00884739">
      <w:rPr>
        <w:rFonts w:ascii="Georgia" w:hAnsi="Georgia"/>
        <w:sz w:val="20"/>
        <w:szCs w:val="20"/>
      </w:rPr>
      <w:instrText xml:space="preserve"> NUMPAGES </w:instrText>
    </w:r>
    <w:r w:rsidRPr="00884739">
      <w:rPr>
        <w:rFonts w:ascii="Georgia" w:hAnsi="Georgia"/>
        <w:sz w:val="20"/>
        <w:szCs w:val="20"/>
      </w:rPr>
      <w:fldChar w:fldCharType="separate"/>
    </w:r>
    <w:r w:rsidR="00DD33F9">
      <w:rPr>
        <w:rFonts w:ascii="Georgia" w:hAnsi="Georgia"/>
        <w:noProof/>
        <w:sz w:val="20"/>
        <w:szCs w:val="20"/>
      </w:rPr>
      <w:t>3</w:t>
    </w:r>
    <w:r w:rsidRPr="00884739">
      <w:rP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61A28" w14:textId="77777777" w:rsidR="00377936" w:rsidRDefault="00377936" w:rsidP="00377936">
      <w:r>
        <w:separator/>
      </w:r>
    </w:p>
  </w:footnote>
  <w:footnote w:type="continuationSeparator" w:id="0">
    <w:p w14:paraId="12861A29" w14:textId="77777777" w:rsidR="00377936" w:rsidRDefault="00377936" w:rsidP="0037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0DE6"/>
    <w:multiLevelType w:val="hybridMultilevel"/>
    <w:tmpl w:val="E362D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81BE0"/>
    <w:multiLevelType w:val="hybridMultilevel"/>
    <w:tmpl w:val="1A1E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42AF2"/>
    <w:multiLevelType w:val="hybridMultilevel"/>
    <w:tmpl w:val="63623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F79A2"/>
    <w:multiLevelType w:val="hybridMultilevel"/>
    <w:tmpl w:val="36B8B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E2684"/>
    <w:multiLevelType w:val="hybridMultilevel"/>
    <w:tmpl w:val="B7F0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43762"/>
    <w:multiLevelType w:val="hybridMultilevel"/>
    <w:tmpl w:val="DBF4C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A1816"/>
    <w:multiLevelType w:val="hybridMultilevel"/>
    <w:tmpl w:val="882A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D5EE7"/>
    <w:multiLevelType w:val="hybridMultilevel"/>
    <w:tmpl w:val="226E4E62"/>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6166BD"/>
    <w:multiLevelType w:val="hybridMultilevel"/>
    <w:tmpl w:val="7CC0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44C0A"/>
    <w:multiLevelType w:val="hybridMultilevel"/>
    <w:tmpl w:val="A4F03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77E73"/>
    <w:multiLevelType w:val="hybridMultilevel"/>
    <w:tmpl w:val="A77A5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0564D"/>
    <w:multiLevelType w:val="hybridMultilevel"/>
    <w:tmpl w:val="22DE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430B3"/>
    <w:multiLevelType w:val="hybridMultilevel"/>
    <w:tmpl w:val="E908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A36B55"/>
    <w:multiLevelType w:val="hybridMultilevel"/>
    <w:tmpl w:val="EDB8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BD470D"/>
    <w:multiLevelType w:val="hybridMultilevel"/>
    <w:tmpl w:val="2570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E75C07"/>
    <w:multiLevelType w:val="hybridMultilevel"/>
    <w:tmpl w:val="6382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31FDB"/>
    <w:multiLevelType w:val="hybridMultilevel"/>
    <w:tmpl w:val="75FA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9A21C2"/>
    <w:multiLevelType w:val="hybridMultilevel"/>
    <w:tmpl w:val="B538C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05686"/>
    <w:multiLevelType w:val="hybridMultilevel"/>
    <w:tmpl w:val="524C8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91392">
    <w:abstractNumId w:val="4"/>
  </w:num>
  <w:num w:numId="2" w16cid:durableId="246427826">
    <w:abstractNumId w:val="17"/>
  </w:num>
  <w:num w:numId="3" w16cid:durableId="1503084085">
    <w:abstractNumId w:val="0"/>
  </w:num>
  <w:num w:numId="4" w16cid:durableId="698698190">
    <w:abstractNumId w:val="5"/>
  </w:num>
  <w:num w:numId="5" w16cid:durableId="127287553">
    <w:abstractNumId w:val="9"/>
  </w:num>
  <w:num w:numId="6" w16cid:durableId="1824665611">
    <w:abstractNumId w:val="6"/>
  </w:num>
  <w:num w:numId="7" w16cid:durableId="1091661116">
    <w:abstractNumId w:val="11"/>
  </w:num>
  <w:num w:numId="8" w16cid:durableId="634876577">
    <w:abstractNumId w:val="8"/>
  </w:num>
  <w:num w:numId="9" w16cid:durableId="1303537269">
    <w:abstractNumId w:val="15"/>
  </w:num>
  <w:num w:numId="10" w16cid:durableId="1918636981">
    <w:abstractNumId w:val="3"/>
  </w:num>
  <w:num w:numId="11" w16cid:durableId="443619865">
    <w:abstractNumId w:val="10"/>
  </w:num>
  <w:num w:numId="12" w16cid:durableId="1851681660">
    <w:abstractNumId w:val="18"/>
  </w:num>
  <w:num w:numId="13" w16cid:durableId="441385712">
    <w:abstractNumId w:val="16"/>
  </w:num>
  <w:num w:numId="14" w16cid:durableId="1097484958">
    <w:abstractNumId w:val="7"/>
  </w:num>
  <w:num w:numId="15" w16cid:durableId="2082555002">
    <w:abstractNumId w:val="12"/>
  </w:num>
  <w:num w:numId="16" w16cid:durableId="1588926340">
    <w:abstractNumId w:val="14"/>
  </w:num>
  <w:num w:numId="17" w16cid:durableId="1812672873">
    <w:abstractNumId w:val="13"/>
  </w:num>
  <w:num w:numId="18" w16cid:durableId="880746633">
    <w:abstractNumId w:val="2"/>
  </w:num>
  <w:num w:numId="19" w16cid:durableId="1355644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3B"/>
    <w:rsid w:val="00377936"/>
    <w:rsid w:val="0050579E"/>
    <w:rsid w:val="007734EB"/>
    <w:rsid w:val="00D05B3B"/>
    <w:rsid w:val="00DD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28618D2"/>
  <w15:chartTrackingRefBased/>
  <w15:docId w15:val="{33D87678-AFE5-4A3B-97C5-DD2B065D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F73"/>
    <w:rPr>
      <w:sz w:val="24"/>
      <w:szCs w:val="24"/>
      <w:lang w:bidi="en-US"/>
    </w:rPr>
  </w:style>
  <w:style w:type="paragraph" w:styleId="Heading1">
    <w:name w:val="heading 1"/>
    <w:basedOn w:val="Normal"/>
    <w:next w:val="Normal"/>
    <w:link w:val="Heading1Char"/>
    <w:uiPriority w:val="9"/>
    <w:qFormat/>
    <w:rsid w:val="00244F73"/>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qFormat/>
    <w:rsid w:val="00244F73"/>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qFormat/>
    <w:rsid w:val="00244F73"/>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qFormat/>
    <w:rsid w:val="00244F73"/>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qFormat/>
    <w:rsid w:val="00244F73"/>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qFormat/>
    <w:rsid w:val="00244F73"/>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qFormat/>
    <w:rsid w:val="00244F73"/>
    <w:pPr>
      <w:spacing w:before="240" w:after="60"/>
      <w:outlineLvl w:val="6"/>
    </w:pPr>
    <w:rPr>
      <w:lang w:val="x-none" w:eastAsia="x-none" w:bidi="ar-SA"/>
    </w:rPr>
  </w:style>
  <w:style w:type="paragraph" w:styleId="Heading8">
    <w:name w:val="heading 8"/>
    <w:basedOn w:val="Normal"/>
    <w:next w:val="Normal"/>
    <w:link w:val="Heading8Char"/>
    <w:uiPriority w:val="9"/>
    <w:qFormat/>
    <w:rsid w:val="00244F73"/>
    <w:pPr>
      <w:spacing w:before="240" w:after="60"/>
      <w:outlineLvl w:val="7"/>
    </w:pPr>
    <w:rPr>
      <w:i/>
      <w:iCs/>
      <w:lang w:val="x-none" w:eastAsia="x-none" w:bidi="ar-SA"/>
    </w:rPr>
  </w:style>
  <w:style w:type="paragraph" w:styleId="Heading9">
    <w:name w:val="heading 9"/>
    <w:basedOn w:val="Normal"/>
    <w:next w:val="Normal"/>
    <w:link w:val="Heading9Char"/>
    <w:uiPriority w:val="9"/>
    <w:qFormat/>
    <w:rsid w:val="00244F73"/>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5B3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03077"/>
    <w:pPr>
      <w:tabs>
        <w:tab w:val="center" w:pos="4680"/>
        <w:tab w:val="right" w:pos="9360"/>
      </w:tabs>
    </w:pPr>
  </w:style>
  <w:style w:type="character" w:customStyle="1" w:styleId="HeaderChar">
    <w:name w:val="Header Char"/>
    <w:basedOn w:val="DefaultParagraphFont"/>
    <w:link w:val="Header"/>
    <w:uiPriority w:val="99"/>
    <w:rsid w:val="00703077"/>
  </w:style>
  <w:style w:type="paragraph" w:styleId="Footer">
    <w:name w:val="footer"/>
    <w:basedOn w:val="Normal"/>
    <w:link w:val="FooterChar"/>
    <w:uiPriority w:val="99"/>
    <w:unhideWhenUsed/>
    <w:rsid w:val="00703077"/>
    <w:pPr>
      <w:tabs>
        <w:tab w:val="center" w:pos="4680"/>
        <w:tab w:val="right" w:pos="9360"/>
      </w:tabs>
    </w:pPr>
  </w:style>
  <w:style w:type="character" w:customStyle="1" w:styleId="FooterChar">
    <w:name w:val="Footer Char"/>
    <w:basedOn w:val="DefaultParagraphFont"/>
    <w:link w:val="Footer"/>
    <w:uiPriority w:val="99"/>
    <w:rsid w:val="00703077"/>
  </w:style>
  <w:style w:type="paragraph" w:styleId="Title">
    <w:name w:val="Title"/>
    <w:basedOn w:val="Normal"/>
    <w:next w:val="Normal"/>
    <w:link w:val="TitleChar"/>
    <w:uiPriority w:val="10"/>
    <w:qFormat/>
    <w:rsid w:val="00244F73"/>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244F73"/>
    <w:rPr>
      <w:rFonts w:ascii="Cambria" w:eastAsia="Times New Roman" w:hAnsi="Cambria" w:cs="Times New Roman"/>
      <w:b/>
      <w:bCs/>
      <w:kern w:val="28"/>
      <w:sz w:val="32"/>
      <w:szCs w:val="32"/>
    </w:rPr>
  </w:style>
  <w:style w:type="character" w:styleId="Strong">
    <w:name w:val="Strong"/>
    <w:uiPriority w:val="22"/>
    <w:qFormat/>
    <w:rsid w:val="00244F73"/>
    <w:rPr>
      <w:b/>
      <w:bCs/>
    </w:rPr>
  </w:style>
  <w:style w:type="paragraph" w:styleId="TOC1">
    <w:name w:val="toc 1"/>
    <w:basedOn w:val="Normal"/>
    <w:next w:val="Normal"/>
    <w:autoRedefine/>
    <w:uiPriority w:val="39"/>
    <w:unhideWhenUsed/>
    <w:rsid w:val="00244F73"/>
  </w:style>
  <w:style w:type="character" w:styleId="Hyperlink">
    <w:name w:val="Hyperlink"/>
    <w:uiPriority w:val="99"/>
    <w:unhideWhenUsed/>
    <w:rsid w:val="00244F73"/>
    <w:rPr>
      <w:color w:val="0000FF"/>
      <w:u w:val="single"/>
    </w:rPr>
  </w:style>
  <w:style w:type="character" w:customStyle="1" w:styleId="Heading1Char">
    <w:name w:val="Heading 1 Char"/>
    <w:link w:val="Heading1"/>
    <w:uiPriority w:val="9"/>
    <w:rsid w:val="00244F73"/>
    <w:rPr>
      <w:rFonts w:ascii="Cambria" w:eastAsia="Times New Roman" w:hAnsi="Cambria" w:cs="Times New Roman"/>
      <w:b/>
      <w:bCs/>
      <w:kern w:val="32"/>
      <w:sz w:val="32"/>
      <w:szCs w:val="32"/>
    </w:rPr>
  </w:style>
  <w:style w:type="paragraph" w:customStyle="1" w:styleId="GridTable31">
    <w:name w:val="Grid Table 31"/>
    <w:basedOn w:val="Heading1"/>
    <w:next w:val="Normal"/>
    <w:uiPriority w:val="39"/>
    <w:semiHidden/>
    <w:unhideWhenUsed/>
    <w:qFormat/>
    <w:rsid w:val="00244F73"/>
    <w:pPr>
      <w:outlineLvl w:val="9"/>
    </w:pPr>
  </w:style>
  <w:style w:type="character" w:customStyle="1" w:styleId="Heading2Char">
    <w:name w:val="Heading 2 Char"/>
    <w:link w:val="Heading2"/>
    <w:uiPriority w:val="9"/>
    <w:rsid w:val="00244F73"/>
    <w:rPr>
      <w:rFonts w:ascii="Cambria" w:eastAsia="Times New Roman" w:hAnsi="Cambria"/>
      <w:b/>
      <w:bCs/>
      <w:i/>
      <w:iCs/>
      <w:sz w:val="28"/>
      <w:szCs w:val="28"/>
    </w:rPr>
  </w:style>
  <w:style w:type="character" w:customStyle="1" w:styleId="Heading3Char">
    <w:name w:val="Heading 3 Char"/>
    <w:link w:val="Heading3"/>
    <w:uiPriority w:val="9"/>
    <w:semiHidden/>
    <w:rsid w:val="00244F73"/>
    <w:rPr>
      <w:rFonts w:ascii="Cambria" w:eastAsia="Times New Roman" w:hAnsi="Cambria"/>
      <w:b/>
      <w:bCs/>
      <w:sz w:val="26"/>
      <w:szCs w:val="26"/>
    </w:rPr>
  </w:style>
  <w:style w:type="character" w:customStyle="1" w:styleId="Heading4Char">
    <w:name w:val="Heading 4 Char"/>
    <w:link w:val="Heading4"/>
    <w:uiPriority w:val="9"/>
    <w:rsid w:val="00244F73"/>
    <w:rPr>
      <w:b/>
      <w:bCs/>
      <w:sz w:val="28"/>
      <w:szCs w:val="28"/>
    </w:rPr>
  </w:style>
  <w:style w:type="character" w:customStyle="1" w:styleId="Heading5Char">
    <w:name w:val="Heading 5 Char"/>
    <w:link w:val="Heading5"/>
    <w:uiPriority w:val="9"/>
    <w:semiHidden/>
    <w:rsid w:val="00244F73"/>
    <w:rPr>
      <w:b/>
      <w:bCs/>
      <w:i/>
      <w:iCs/>
      <w:sz w:val="26"/>
      <w:szCs w:val="26"/>
    </w:rPr>
  </w:style>
  <w:style w:type="character" w:customStyle="1" w:styleId="Heading6Char">
    <w:name w:val="Heading 6 Char"/>
    <w:link w:val="Heading6"/>
    <w:uiPriority w:val="9"/>
    <w:semiHidden/>
    <w:rsid w:val="00244F73"/>
    <w:rPr>
      <w:b/>
      <w:bCs/>
    </w:rPr>
  </w:style>
  <w:style w:type="character" w:customStyle="1" w:styleId="Heading7Char">
    <w:name w:val="Heading 7 Char"/>
    <w:link w:val="Heading7"/>
    <w:uiPriority w:val="9"/>
    <w:semiHidden/>
    <w:rsid w:val="00244F73"/>
    <w:rPr>
      <w:sz w:val="24"/>
      <w:szCs w:val="24"/>
    </w:rPr>
  </w:style>
  <w:style w:type="character" w:customStyle="1" w:styleId="Heading8Char">
    <w:name w:val="Heading 8 Char"/>
    <w:link w:val="Heading8"/>
    <w:uiPriority w:val="9"/>
    <w:semiHidden/>
    <w:rsid w:val="00244F73"/>
    <w:rPr>
      <w:i/>
      <w:iCs/>
      <w:sz w:val="24"/>
      <w:szCs w:val="24"/>
    </w:rPr>
  </w:style>
  <w:style w:type="character" w:customStyle="1" w:styleId="Heading9Char">
    <w:name w:val="Heading 9 Char"/>
    <w:link w:val="Heading9"/>
    <w:uiPriority w:val="9"/>
    <w:semiHidden/>
    <w:rsid w:val="00244F73"/>
    <w:rPr>
      <w:rFonts w:ascii="Cambria" w:eastAsia="Times New Roman" w:hAnsi="Cambria"/>
    </w:rPr>
  </w:style>
  <w:style w:type="paragraph" w:styleId="Subtitle">
    <w:name w:val="Subtitle"/>
    <w:basedOn w:val="Normal"/>
    <w:next w:val="Normal"/>
    <w:link w:val="SubtitleChar"/>
    <w:uiPriority w:val="11"/>
    <w:qFormat/>
    <w:rsid w:val="00244F73"/>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244F73"/>
    <w:rPr>
      <w:rFonts w:ascii="Cambria" w:eastAsia="Times New Roman" w:hAnsi="Cambria"/>
      <w:sz w:val="24"/>
      <w:szCs w:val="24"/>
    </w:rPr>
  </w:style>
  <w:style w:type="character" w:styleId="Emphasis">
    <w:name w:val="Emphasis"/>
    <w:uiPriority w:val="20"/>
    <w:qFormat/>
    <w:rsid w:val="00244F73"/>
    <w:rPr>
      <w:rFonts w:ascii="Calibri" w:hAnsi="Calibri"/>
      <w:b/>
      <w:i/>
      <w:iCs/>
    </w:rPr>
  </w:style>
  <w:style w:type="paragraph" w:customStyle="1" w:styleId="MediumGrid21">
    <w:name w:val="Medium Grid 21"/>
    <w:basedOn w:val="Normal"/>
    <w:uiPriority w:val="1"/>
    <w:qFormat/>
    <w:rsid w:val="00244F73"/>
    <w:rPr>
      <w:szCs w:val="32"/>
    </w:rPr>
  </w:style>
  <w:style w:type="paragraph" w:customStyle="1" w:styleId="MediumGrid1-Accent21">
    <w:name w:val="Medium Grid 1 - Accent 21"/>
    <w:basedOn w:val="Normal"/>
    <w:uiPriority w:val="34"/>
    <w:qFormat/>
    <w:rsid w:val="00244F73"/>
    <w:pPr>
      <w:ind w:left="720"/>
      <w:contextualSpacing/>
    </w:pPr>
  </w:style>
  <w:style w:type="paragraph" w:customStyle="1" w:styleId="MediumGrid2-Accent21">
    <w:name w:val="Medium Grid 2 - Accent 21"/>
    <w:basedOn w:val="Normal"/>
    <w:next w:val="Normal"/>
    <w:link w:val="MediumGrid2-Accent2Char"/>
    <w:uiPriority w:val="29"/>
    <w:qFormat/>
    <w:rsid w:val="00244F73"/>
    <w:rPr>
      <w:i/>
      <w:lang w:val="x-none" w:eastAsia="x-none" w:bidi="ar-SA"/>
    </w:rPr>
  </w:style>
  <w:style w:type="character" w:customStyle="1" w:styleId="MediumGrid2-Accent2Char">
    <w:name w:val="Medium Grid 2 - Accent 2 Char"/>
    <w:link w:val="MediumGrid2-Accent21"/>
    <w:uiPriority w:val="29"/>
    <w:rsid w:val="00244F73"/>
    <w:rPr>
      <w:i/>
      <w:sz w:val="24"/>
      <w:szCs w:val="24"/>
    </w:rPr>
  </w:style>
  <w:style w:type="paragraph" w:customStyle="1" w:styleId="MediumGrid3-Accent21">
    <w:name w:val="Medium Grid 3 - Accent 21"/>
    <w:basedOn w:val="Normal"/>
    <w:next w:val="Normal"/>
    <w:link w:val="MediumGrid3-Accent2Char"/>
    <w:uiPriority w:val="30"/>
    <w:qFormat/>
    <w:rsid w:val="00244F73"/>
    <w:pPr>
      <w:ind w:left="720" w:right="720"/>
    </w:pPr>
    <w:rPr>
      <w:b/>
      <w:i/>
      <w:szCs w:val="20"/>
      <w:lang w:val="x-none" w:eastAsia="x-none" w:bidi="ar-SA"/>
    </w:rPr>
  </w:style>
  <w:style w:type="character" w:customStyle="1" w:styleId="MediumGrid3-Accent2Char">
    <w:name w:val="Medium Grid 3 - Accent 2 Char"/>
    <w:link w:val="MediumGrid3-Accent21"/>
    <w:uiPriority w:val="30"/>
    <w:rsid w:val="00244F73"/>
    <w:rPr>
      <w:b/>
      <w:i/>
      <w:sz w:val="24"/>
    </w:rPr>
  </w:style>
  <w:style w:type="character" w:customStyle="1" w:styleId="PlainTable31">
    <w:name w:val="Plain Table 31"/>
    <w:uiPriority w:val="19"/>
    <w:qFormat/>
    <w:rsid w:val="00244F73"/>
    <w:rPr>
      <w:i/>
      <w:color w:val="5A5A5A"/>
    </w:rPr>
  </w:style>
  <w:style w:type="character" w:customStyle="1" w:styleId="PlainTable41">
    <w:name w:val="Plain Table 41"/>
    <w:uiPriority w:val="21"/>
    <w:qFormat/>
    <w:rsid w:val="00244F73"/>
    <w:rPr>
      <w:b/>
      <w:i/>
      <w:sz w:val="24"/>
      <w:szCs w:val="24"/>
      <w:u w:val="single"/>
    </w:rPr>
  </w:style>
  <w:style w:type="character" w:customStyle="1" w:styleId="PlainTable51">
    <w:name w:val="Plain Table 51"/>
    <w:uiPriority w:val="31"/>
    <w:qFormat/>
    <w:rsid w:val="00244F73"/>
    <w:rPr>
      <w:sz w:val="24"/>
      <w:szCs w:val="24"/>
      <w:u w:val="single"/>
    </w:rPr>
  </w:style>
  <w:style w:type="character" w:customStyle="1" w:styleId="TableGridLight1">
    <w:name w:val="Table Grid Light1"/>
    <w:uiPriority w:val="32"/>
    <w:qFormat/>
    <w:rsid w:val="00244F73"/>
    <w:rPr>
      <w:b/>
      <w:sz w:val="24"/>
      <w:u w:val="single"/>
    </w:rPr>
  </w:style>
  <w:style w:type="character" w:customStyle="1" w:styleId="GridTable1Light1">
    <w:name w:val="Grid Table 1 Light1"/>
    <w:uiPriority w:val="33"/>
    <w:qFormat/>
    <w:rsid w:val="00244F73"/>
    <w:rPr>
      <w:rFonts w:ascii="Cambria" w:eastAsia="Times New Roman" w:hAnsi="Cambria"/>
      <w:b/>
      <w:i/>
      <w:sz w:val="24"/>
      <w:szCs w:val="24"/>
    </w:rPr>
  </w:style>
  <w:style w:type="paragraph" w:styleId="TOC2">
    <w:name w:val="toc 2"/>
    <w:basedOn w:val="Normal"/>
    <w:next w:val="Normal"/>
    <w:autoRedefine/>
    <w:uiPriority w:val="39"/>
    <w:unhideWhenUsed/>
    <w:rsid w:val="00880973"/>
    <w:pPr>
      <w:ind w:left="240"/>
    </w:pPr>
  </w:style>
  <w:style w:type="paragraph" w:customStyle="1" w:styleId="LastRevisionUnderChapTitle">
    <w:name w:val="Last Revision Under Chap Title"/>
    <w:basedOn w:val="Normal"/>
    <w:rsid w:val="002F12F0"/>
    <w:pPr>
      <w:spacing w:after="280" w:line="300" w:lineRule="auto"/>
      <w:jc w:val="center"/>
    </w:pPr>
    <w:rPr>
      <w:rFonts w:ascii="Arial" w:hAnsi="Arial" w:cs="Arial"/>
      <w:i/>
      <w:iCs/>
      <w:color w:val="000000"/>
      <w:kern w:val="28"/>
      <w:sz w:val="12"/>
      <w:szCs w:val="12"/>
      <w:lang w:bidi="ar-SA"/>
    </w:rPr>
  </w:style>
  <w:style w:type="paragraph" w:styleId="BalloonText">
    <w:name w:val="Balloon Text"/>
    <w:basedOn w:val="Normal"/>
    <w:link w:val="BalloonTextChar"/>
    <w:uiPriority w:val="99"/>
    <w:semiHidden/>
    <w:unhideWhenUsed/>
    <w:rsid w:val="007A0EDB"/>
    <w:rPr>
      <w:rFonts w:ascii="Tahoma" w:hAnsi="Tahoma" w:cs="Tahoma"/>
      <w:sz w:val="16"/>
      <w:szCs w:val="16"/>
      <w:lang w:val="x-none" w:eastAsia="x-none"/>
    </w:rPr>
  </w:style>
  <w:style w:type="character" w:customStyle="1" w:styleId="BalloonTextChar">
    <w:name w:val="Balloon Text Char"/>
    <w:link w:val="BalloonText"/>
    <w:uiPriority w:val="99"/>
    <w:semiHidden/>
    <w:rsid w:val="007A0EDB"/>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External IT</Company>
  <LinksUpToDate>false</LinksUpToDate>
  <CharactersWithSpaces>24269</CharactersWithSpaces>
  <SharedDoc>false</SharedDoc>
  <HLinks>
    <vt:vector size="120" baseType="variant">
      <vt:variant>
        <vt:i4>1376262</vt:i4>
      </vt:variant>
      <vt:variant>
        <vt:i4>116</vt:i4>
      </vt:variant>
      <vt:variant>
        <vt:i4>0</vt:i4>
      </vt:variant>
      <vt:variant>
        <vt:i4>5</vt:i4>
      </vt:variant>
      <vt:variant>
        <vt:lpwstr/>
      </vt:variant>
      <vt:variant>
        <vt:lpwstr>_Toc306027051</vt:lpwstr>
      </vt:variant>
      <vt:variant>
        <vt:i4>1376263</vt:i4>
      </vt:variant>
      <vt:variant>
        <vt:i4>110</vt:i4>
      </vt:variant>
      <vt:variant>
        <vt:i4>0</vt:i4>
      </vt:variant>
      <vt:variant>
        <vt:i4>5</vt:i4>
      </vt:variant>
      <vt:variant>
        <vt:lpwstr/>
      </vt:variant>
      <vt:variant>
        <vt:lpwstr>_Toc306027050</vt:lpwstr>
      </vt:variant>
      <vt:variant>
        <vt:i4>1310734</vt:i4>
      </vt:variant>
      <vt:variant>
        <vt:i4>104</vt:i4>
      </vt:variant>
      <vt:variant>
        <vt:i4>0</vt:i4>
      </vt:variant>
      <vt:variant>
        <vt:i4>5</vt:i4>
      </vt:variant>
      <vt:variant>
        <vt:lpwstr/>
      </vt:variant>
      <vt:variant>
        <vt:lpwstr>_Toc306027049</vt:lpwstr>
      </vt:variant>
      <vt:variant>
        <vt:i4>1310735</vt:i4>
      </vt:variant>
      <vt:variant>
        <vt:i4>98</vt:i4>
      </vt:variant>
      <vt:variant>
        <vt:i4>0</vt:i4>
      </vt:variant>
      <vt:variant>
        <vt:i4>5</vt:i4>
      </vt:variant>
      <vt:variant>
        <vt:lpwstr/>
      </vt:variant>
      <vt:variant>
        <vt:lpwstr>_Toc306027048</vt:lpwstr>
      </vt:variant>
      <vt:variant>
        <vt:i4>1310720</vt:i4>
      </vt:variant>
      <vt:variant>
        <vt:i4>92</vt:i4>
      </vt:variant>
      <vt:variant>
        <vt:i4>0</vt:i4>
      </vt:variant>
      <vt:variant>
        <vt:i4>5</vt:i4>
      </vt:variant>
      <vt:variant>
        <vt:lpwstr/>
      </vt:variant>
      <vt:variant>
        <vt:lpwstr>_Toc306027047</vt:lpwstr>
      </vt:variant>
      <vt:variant>
        <vt:i4>1310721</vt:i4>
      </vt:variant>
      <vt:variant>
        <vt:i4>86</vt:i4>
      </vt:variant>
      <vt:variant>
        <vt:i4>0</vt:i4>
      </vt:variant>
      <vt:variant>
        <vt:i4>5</vt:i4>
      </vt:variant>
      <vt:variant>
        <vt:lpwstr/>
      </vt:variant>
      <vt:variant>
        <vt:lpwstr>_Toc306027046</vt:lpwstr>
      </vt:variant>
      <vt:variant>
        <vt:i4>1310722</vt:i4>
      </vt:variant>
      <vt:variant>
        <vt:i4>80</vt:i4>
      </vt:variant>
      <vt:variant>
        <vt:i4>0</vt:i4>
      </vt:variant>
      <vt:variant>
        <vt:i4>5</vt:i4>
      </vt:variant>
      <vt:variant>
        <vt:lpwstr/>
      </vt:variant>
      <vt:variant>
        <vt:lpwstr>_Toc306027045</vt:lpwstr>
      </vt:variant>
      <vt:variant>
        <vt:i4>1310723</vt:i4>
      </vt:variant>
      <vt:variant>
        <vt:i4>74</vt:i4>
      </vt:variant>
      <vt:variant>
        <vt:i4>0</vt:i4>
      </vt:variant>
      <vt:variant>
        <vt:i4>5</vt:i4>
      </vt:variant>
      <vt:variant>
        <vt:lpwstr/>
      </vt:variant>
      <vt:variant>
        <vt:lpwstr>_Toc306027044</vt:lpwstr>
      </vt:variant>
      <vt:variant>
        <vt:i4>1310724</vt:i4>
      </vt:variant>
      <vt:variant>
        <vt:i4>68</vt:i4>
      </vt:variant>
      <vt:variant>
        <vt:i4>0</vt:i4>
      </vt:variant>
      <vt:variant>
        <vt:i4>5</vt:i4>
      </vt:variant>
      <vt:variant>
        <vt:lpwstr/>
      </vt:variant>
      <vt:variant>
        <vt:lpwstr>_Toc306027043</vt:lpwstr>
      </vt:variant>
      <vt:variant>
        <vt:i4>1310725</vt:i4>
      </vt:variant>
      <vt:variant>
        <vt:i4>62</vt:i4>
      </vt:variant>
      <vt:variant>
        <vt:i4>0</vt:i4>
      </vt:variant>
      <vt:variant>
        <vt:i4>5</vt:i4>
      </vt:variant>
      <vt:variant>
        <vt:lpwstr/>
      </vt:variant>
      <vt:variant>
        <vt:lpwstr>_Toc306027042</vt:lpwstr>
      </vt:variant>
      <vt:variant>
        <vt:i4>1310726</vt:i4>
      </vt:variant>
      <vt:variant>
        <vt:i4>56</vt:i4>
      </vt:variant>
      <vt:variant>
        <vt:i4>0</vt:i4>
      </vt:variant>
      <vt:variant>
        <vt:i4>5</vt:i4>
      </vt:variant>
      <vt:variant>
        <vt:lpwstr/>
      </vt:variant>
      <vt:variant>
        <vt:lpwstr>_Toc306027041</vt:lpwstr>
      </vt:variant>
      <vt:variant>
        <vt:i4>1310727</vt:i4>
      </vt:variant>
      <vt:variant>
        <vt:i4>50</vt:i4>
      </vt:variant>
      <vt:variant>
        <vt:i4>0</vt:i4>
      </vt:variant>
      <vt:variant>
        <vt:i4>5</vt:i4>
      </vt:variant>
      <vt:variant>
        <vt:lpwstr/>
      </vt:variant>
      <vt:variant>
        <vt:lpwstr>_Toc306027040</vt:lpwstr>
      </vt:variant>
      <vt:variant>
        <vt:i4>1245198</vt:i4>
      </vt:variant>
      <vt:variant>
        <vt:i4>44</vt:i4>
      </vt:variant>
      <vt:variant>
        <vt:i4>0</vt:i4>
      </vt:variant>
      <vt:variant>
        <vt:i4>5</vt:i4>
      </vt:variant>
      <vt:variant>
        <vt:lpwstr/>
      </vt:variant>
      <vt:variant>
        <vt:lpwstr>_Toc306027039</vt:lpwstr>
      </vt:variant>
      <vt:variant>
        <vt:i4>1245199</vt:i4>
      </vt:variant>
      <vt:variant>
        <vt:i4>38</vt:i4>
      </vt:variant>
      <vt:variant>
        <vt:i4>0</vt:i4>
      </vt:variant>
      <vt:variant>
        <vt:i4>5</vt:i4>
      </vt:variant>
      <vt:variant>
        <vt:lpwstr/>
      </vt:variant>
      <vt:variant>
        <vt:lpwstr>_Toc306027038</vt:lpwstr>
      </vt:variant>
      <vt:variant>
        <vt:i4>1245184</vt:i4>
      </vt:variant>
      <vt:variant>
        <vt:i4>32</vt:i4>
      </vt:variant>
      <vt:variant>
        <vt:i4>0</vt:i4>
      </vt:variant>
      <vt:variant>
        <vt:i4>5</vt:i4>
      </vt:variant>
      <vt:variant>
        <vt:lpwstr/>
      </vt:variant>
      <vt:variant>
        <vt:lpwstr>_Toc306027037</vt:lpwstr>
      </vt:variant>
      <vt:variant>
        <vt:i4>1245185</vt:i4>
      </vt:variant>
      <vt:variant>
        <vt:i4>26</vt:i4>
      </vt:variant>
      <vt:variant>
        <vt:i4>0</vt:i4>
      </vt:variant>
      <vt:variant>
        <vt:i4>5</vt:i4>
      </vt:variant>
      <vt:variant>
        <vt:lpwstr/>
      </vt:variant>
      <vt:variant>
        <vt:lpwstr>_Toc306027036</vt:lpwstr>
      </vt:variant>
      <vt:variant>
        <vt:i4>1245186</vt:i4>
      </vt:variant>
      <vt:variant>
        <vt:i4>20</vt:i4>
      </vt:variant>
      <vt:variant>
        <vt:i4>0</vt:i4>
      </vt:variant>
      <vt:variant>
        <vt:i4>5</vt:i4>
      </vt:variant>
      <vt:variant>
        <vt:lpwstr/>
      </vt:variant>
      <vt:variant>
        <vt:lpwstr>_Toc306027035</vt:lpwstr>
      </vt:variant>
      <vt:variant>
        <vt:i4>1245187</vt:i4>
      </vt:variant>
      <vt:variant>
        <vt:i4>14</vt:i4>
      </vt:variant>
      <vt:variant>
        <vt:i4>0</vt:i4>
      </vt:variant>
      <vt:variant>
        <vt:i4>5</vt:i4>
      </vt:variant>
      <vt:variant>
        <vt:lpwstr/>
      </vt:variant>
      <vt:variant>
        <vt:lpwstr>_Toc306027034</vt:lpwstr>
      </vt:variant>
      <vt:variant>
        <vt:i4>1245188</vt:i4>
      </vt:variant>
      <vt:variant>
        <vt:i4>8</vt:i4>
      </vt:variant>
      <vt:variant>
        <vt:i4>0</vt:i4>
      </vt:variant>
      <vt:variant>
        <vt:i4>5</vt:i4>
      </vt:variant>
      <vt:variant>
        <vt:lpwstr/>
      </vt:variant>
      <vt:variant>
        <vt:lpwstr>_Toc306027033</vt:lpwstr>
      </vt:variant>
      <vt:variant>
        <vt:i4>1245189</vt:i4>
      </vt:variant>
      <vt:variant>
        <vt:i4>2</vt:i4>
      </vt:variant>
      <vt:variant>
        <vt:i4>0</vt:i4>
      </vt:variant>
      <vt:variant>
        <vt:i4>5</vt:i4>
      </vt:variant>
      <vt:variant>
        <vt:lpwstr/>
      </vt:variant>
      <vt:variant>
        <vt:lpwstr>_Toc306027032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Frauzel</dc:creator>
  <cp:keywords/>
  <cp:lastModifiedBy>Alicia Corliss</cp:lastModifiedBy>
  <cp:revision>4</cp:revision>
  <cp:lastPrinted>2010-02-26T17:25:00Z</cp:lastPrinted>
  <dcterms:created xsi:type="dcterms:W3CDTF">2021-04-16T15:48:00Z</dcterms:created>
  <dcterms:modified xsi:type="dcterms:W3CDTF">2025-02-05T23:39:00Z</dcterms:modified>
</cp:coreProperties>
</file>