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89" w:rsidRDefault="00710F89" w:rsidP="00710F89">
      <w:pPr>
        <w:spacing w:after="0"/>
        <w:jc w:val="center"/>
        <w:rPr>
          <w:rFonts w:ascii="Times New Roman" w:eastAsia="Times New Roman" w:hAnsi="Times New Roman" w:cs="Times New Roman"/>
          <w:b/>
          <w:color w:val="233239"/>
          <w:sz w:val="40"/>
          <w:szCs w:val="40"/>
          <w:lang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33239"/>
          <w:sz w:val="40"/>
          <w:szCs w:val="40"/>
          <w:lang/>
        </w:rPr>
        <w:t xml:space="preserve">Balancing Care and Candor </w:t>
      </w:r>
    </w:p>
    <w:p w:rsidR="00710F89" w:rsidRPr="00710F89" w:rsidRDefault="00710F89" w:rsidP="00710F89">
      <w:pPr>
        <w:spacing w:after="0"/>
        <w:jc w:val="center"/>
        <w:rPr>
          <w:rFonts w:ascii="Times New Roman" w:eastAsia="Times New Roman" w:hAnsi="Times New Roman" w:cs="Times New Roman"/>
          <w:b/>
          <w:color w:val="233239"/>
          <w:sz w:val="40"/>
          <w:szCs w:val="40"/>
          <w:lang/>
        </w:rPr>
      </w:pPr>
    </w:p>
    <w:p w:rsidR="00710F89" w:rsidRDefault="00710F89">
      <w:pPr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Genuine care for the other person is foundational for relationships and relationship is critical to being an effective supervisor.  Candor is honest feedback about where people need to improve.  </w:t>
      </w:r>
    </w:p>
    <w:p w:rsidR="00710F89" w:rsidRPr="00710F89" w:rsidRDefault="00710F89">
      <w:pPr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636AC9" w:rsidRPr="00710F89" w:rsidRDefault="00710F89" w:rsidP="00710F89">
      <w:pPr>
        <w:jc w:val="center"/>
        <w:rPr>
          <w:rFonts w:ascii="Times New Roman" w:eastAsia="Times New Roman" w:hAnsi="Times New Roman" w:cs="Times New Roman"/>
          <w:b/>
          <w:color w:val="233239"/>
          <w:sz w:val="24"/>
          <w:szCs w:val="24"/>
          <w:lang/>
        </w:rPr>
      </w:pPr>
      <w:r w:rsidRPr="00710F89">
        <w:rPr>
          <w:rFonts w:ascii="Times New Roman" w:eastAsia="Times New Roman" w:hAnsi="Times New Roman" w:cs="Times New Roman"/>
          <w:b/>
          <w:color w:val="233239"/>
          <w:sz w:val="24"/>
          <w:szCs w:val="24"/>
          <w:lang/>
        </w:rPr>
        <w:t>Caring Values The Person While Candor Values The Person’s Potential</w:t>
      </w:r>
    </w:p>
    <w:p w:rsidR="00710F89" w:rsidRDefault="00710F89">
      <w:pPr>
        <w:rPr>
          <w:rFonts w:ascii="Frutiger" w:eastAsia="Times New Roman" w:hAnsi="Frutiger" w:cs="Helvetica"/>
          <w:color w:val="233239"/>
          <w:sz w:val="23"/>
          <w:szCs w:val="23"/>
          <w:lang/>
        </w:rPr>
      </w:pPr>
    </w:p>
    <w:p w:rsidR="00710F89" w:rsidRPr="00710F89" w:rsidRDefault="00710F89">
      <w:pPr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710F89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We are usually reluctant to have hard conversations for one of two reasons: either we don’t like confrontation, or we fear that </w:t>
      </w:r>
      <w:r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the person will be </w:t>
      </w:r>
      <w:r w:rsidRPr="00710F89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hurt</w:t>
      </w:r>
      <w:r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.  </w:t>
      </w:r>
      <w:r w:rsidRPr="00710F89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The conversation might hurt but it does not have to do harm to the person if caring is in place.  </w:t>
      </w:r>
      <w:r w:rsid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You must be clear the conversation is meant to help the other person.  </w:t>
      </w:r>
    </w:p>
    <w:p w:rsidR="00710F89" w:rsidRPr="00710F89" w:rsidRDefault="00710F89" w:rsidP="00710F89">
      <w:pPr>
        <w:spacing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710F89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 xml:space="preserve">Before having a candid conversation, make sure that you can answer yes to the following questions: </w:t>
      </w: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Have I invested in the relationship enough to be candid with them?</w:t>
      </w:r>
    </w:p>
    <w:p w:rsidR="002015AA" w:rsidRPr="002015AA" w:rsidRDefault="002015AA" w:rsidP="002015AA">
      <w:pPr>
        <w:pStyle w:val="ListParagraph"/>
        <w:spacing w:before="100" w:beforeAutospacing="1" w:after="0" w:line="330" w:lineRule="atLeast"/>
        <w:ind w:left="780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Do I truly value them as people?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Am I sure this is their issue and not mine?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Am I sure I’m not speaking up because I feel threatened?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Is the issue more important than the relationship?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Does this conversation clearly serve their interests and not just mine?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Am I willing to invest time and energy to help them change?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710F89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Am I willing to show them how to do something, not just say what’s wrong?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2015AA" w:rsidRDefault="00710F89" w:rsidP="002015AA">
      <w:pPr>
        <w:pStyle w:val="ListParagraph"/>
        <w:numPr>
          <w:ilvl w:val="0"/>
          <w:numId w:val="2"/>
        </w:numPr>
        <w:spacing w:before="100" w:beforeAutospacing="1" w:after="0" w:line="330" w:lineRule="atLeast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  <w:r w:rsidRPr="002015AA"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  <w:t>Am I willing and able to set clear, specific expectations?</w:t>
      </w:r>
    </w:p>
    <w:p w:rsidR="002015AA" w:rsidRPr="002015AA" w:rsidRDefault="002015AA" w:rsidP="002015AA">
      <w:pPr>
        <w:pStyle w:val="ListParagraph"/>
        <w:rPr>
          <w:rFonts w:ascii="Times New Roman" w:eastAsia="Times New Roman" w:hAnsi="Times New Roman" w:cs="Times New Roman"/>
          <w:color w:val="233239"/>
          <w:sz w:val="24"/>
          <w:szCs w:val="24"/>
          <w:lang/>
        </w:rPr>
      </w:pPr>
    </w:p>
    <w:p w:rsidR="002015AA" w:rsidRPr="002015AA" w:rsidRDefault="002015AA" w:rsidP="002015AA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b/>
          <w:color w:val="233239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color w:val="233239"/>
          <w:sz w:val="24"/>
          <w:szCs w:val="24"/>
          <w:lang/>
        </w:rPr>
        <w:t>Care without candor creates dysfunctional relationships.  Candor without care creates distant relationships.</w:t>
      </w:r>
    </w:p>
    <w:p w:rsidR="00710F89" w:rsidRDefault="00710F89" w:rsidP="00201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5AA" w:rsidRDefault="002015AA" w:rsidP="00201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Candor is a two way street.  Be willing to hear and act on candid feedback about your effectiveness in the relationship.</w:t>
      </w:r>
    </w:p>
    <w:p w:rsidR="002015AA" w:rsidRDefault="002015AA" w:rsidP="002015AA">
      <w:pPr>
        <w:rPr>
          <w:rFonts w:ascii="Times New Roman" w:hAnsi="Times New Roman" w:cs="Times New Roman"/>
          <w:sz w:val="24"/>
          <w:szCs w:val="24"/>
        </w:rPr>
      </w:pPr>
    </w:p>
    <w:p w:rsidR="002015AA" w:rsidRPr="00710F89" w:rsidRDefault="002015AA" w:rsidP="002015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From John Maxwell,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5 Levels of Leadership  </w:t>
      </w:r>
      <w:r>
        <w:rPr>
          <w:rFonts w:ascii="Times New Roman" w:hAnsi="Times New Roman" w:cs="Times New Roman"/>
          <w:sz w:val="16"/>
          <w:szCs w:val="16"/>
        </w:rPr>
        <w:t xml:space="preserve"> I highly recommend!  </w:t>
      </w:r>
    </w:p>
    <w:sectPr w:rsidR="002015AA" w:rsidRPr="00710F89" w:rsidSect="002015A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4F9"/>
    <w:multiLevelType w:val="hybridMultilevel"/>
    <w:tmpl w:val="ADAC1F0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8B17067"/>
    <w:multiLevelType w:val="multilevel"/>
    <w:tmpl w:val="E632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F89"/>
    <w:rsid w:val="002015AA"/>
    <w:rsid w:val="002D601D"/>
    <w:rsid w:val="0054216B"/>
    <w:rsid w:val="00636AC9"/>
    <w:rsid w:val="00710F89"/>
    <w:rsid w:val="00B4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Michaelle Smith</dc:creator>
  <cp:lastModifiedBy>Maryo</cp:lastModifiedBy>
  <cp:revision>2</cp:revision>
  <dcterms:created xsi:type="dcterms:W3CDTF">2016-01-18T01:05:00Z</dcterms:created>
  <dcterms:modified xsi:type="dcterms:W3CDTF">2016-01-18T01:05:00Z</dcterms:modified>
</cp:coreProperties>
</file>